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DC" w:rsidRPr="00E63A27" w:rsidRDefault="00E63A27">
      <w:pPr>
        <w:rPr>
          <w:lang w:val="uk-UA"/>
        </w:rPr>
      </w:pPr>
      <w:r>
        <w:rPr>
          <w:lang w:val="uk-UA"/>
        </w:rPr>
        <w:t xml:space="preserve">ТОВАРИСТВО З ОБМЕЖЕНОЮ ВІДПОВІДАЛЬНІСТЮ "ПІВДЕННИЙ РЕГІОНАЛЬНИЙ ДЕПОЗИТАРНО-ТОРГОВИЙ ФОНДОВИЙ ЦЕНТР" повідомляє акціонерів ПРАТ «Білгород-Дністровський хладокомбінат»  (код ЄДРПОУ емітента </w:t>
      </w:r>
      <w:r w:rsidRPr="00E63A27">
        <w:rPr>
          <w:lang w:val="uk-UA"/>
        </w:rPr>
        <w:t>21007519</w:t>
      </w:r>
      <w:r>
        <w:rPr>
          <w:lang w:val="uk-UA"/>
        </w:rPr>
        <w:t xml:space="preserve">, </w:t>
      </w:r>
      <w:r>
        <w:rPr>
          <w:lang w:val="en-US"/>
        </w:rPr>
        <w:t>ISIN</w:t>
      </w:r>
      <w:r>
        <w:rPr>
          <w:lang w:val="uk-UA"/>
        </w:rPr>
        <w:t xml:space="preserve"> </w:t>
      </w:r>
      <w:r w:rsidRPr="00E63A27">
        <w:rPr>
          <w:lang w:val="uk-UA"/>
        </w:rPr>
        <w:t>UA4000190482</w:t>
      </w:r>
      <w:r>
        <w:rPr>
          <w:lang w:val="uk-UA"/>
        </w:rPr>
        <w:t>) про завершення процедури переведення іменних цінних паперів емітента у бездокументарну форму існування.</w:t>
      </w:r>
    </w:p>
    <w:sectPr w:rsidR="00C872DC" w:rsidRPr="00E63A27" w:rsidSect="00C8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63A27"/>
    <w:rsid w:val="00480676"/>
    <w:rsid w:val="00496703"/>
    <w:rsid w:val="004C659E"/>
    <w:rsid w:val="00574CB7"/>
    <w:rsid w:val="00A21EF5"/>
    <w:rsid w:val="00C872DC"/>
    <w:rsid w:val="00E532D5"/>
    <w:rsid w:val="00E6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2017-03-10T13:03:00Z</dcterms:created>
  <dcterms:modified xsi:type="dcterms:W3CDTF">2017-03-10T13:18:00Z</dcterms:modified>
</cp:coreProperties>
</file>