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67EE" w14:textId="6D74F4C8" w:rsidR="006E19F2" w:rsidRPr="006E19F2" w:rsidRDefault="006E19F2">
      <w:pPr>
        <w:rPr>
          <w:sz w:val="24"/>
          <w:szCs w:val="24"/>
          <w:lang w:val="uk-UA"/>
        </w:rPr>
      </w:pPr>
      <w:r w:rsidRPr="006E19F2">
        <w:rPr>
          <w:sz w:val="24"/>
          <w:szCs w:val="24"/>
          <w:lang w:val="uk-UA"/>
        </w:rPr>
        <w:t xml:space="preserve">ТОВАРИСТВО З ОБМЕЖЕНОЮ ВІДПОВІДАЛЬНІСТЮ "ПІВДЕННИЙ РЕГІОНАЛЬНИЙ ДЕПОЗИТАРНО-ТОРГОВИЙ ФОНДОВИЙ ЦЕНТР" повідомляє про зміну  </w:t>
      </w:r>
      <w:r w:rsidR="00BB2567">
        <w:rPr>
          <w:sz w:val="24"/>
          <w:szCs w:val="24"/>
          <w:lang w:val="uk-UA"/>
        </w:rPr>
        <w:t>юридичної адреси та місцезнаходження</w:t>
      </w:r>
      <w:r w:rsidRPr="006E19F2">
        <w:rPr>
          <w:sz w:val="24"/>
          <w:szCs w:val="24"/>
          <w:lang w:val="uk-UA"/>
        </w:rPr>
        <w:t>.</w:t>
      </w:r>
    </w:p>
    <w:p w14:paraId="106A22F0" w14:textId="77777777" w:rsidR="00BB2567" w:rsidRPr="00BB2567" w:rsidRDefault="006E19F2" w:rsidP="00BB2567">
      <w:pPr>
        <w:pStyle w:val="a3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val="uk-UA"/>
        </w:rPr>
      </w:pPr>
      <w:r w:rsidRPr="00BB2567">
        <w:rPr>
          <w:rFonts w:asciiTheme="minorHAnsi" w:eastAsiaTheme="minorHAnsi" w:hAnsiTheme="minorHAnsi" w:cstheme="minorBidi"/>
          <w:sz w:val="24"/>
          <w:szCs w:val="24"/>
          <w:lang w:val="uk-UA"/>
        </w:rPr>
        <w:br/>
      </w:r>
      <w:r w:rsidR="00BB2567" w:rsidRPr="00BB2567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Стара юридична адреса: 65009, м. Одеса, провулок Курортний, 2. </w:t>
      </w:r>
    </w:p>
    <w:p w14:paraId="52CB0D35" w14:textId="77777777" w:rsidR="00BB2567" w:rsidRPr="00BB2567" w:rsidRDefault="00BB2567" w:rsidP="00BB2567">
      <w:pPr>
        <w:pStyle w:val="a3"/>
        <w:jc w:val="both"/>
        <w:rPr>
          <w:rFonts w:asciiTheme="minorHAnsi" w:eastAsiaTheme="minorHAnsi" w:hAnsiTheme="minorHAnsi" w:cstheme="minorBidi"/>
          <w:sz w:val="24"/>
          <w:szCs w:val="24"/>
          <w:lang w:val="uk-UA"/>
        </w:rPr>
      </w:pPr>
      <w:bookmarkStart w:id="0" w:name="_GoBack"/>
      <w:bookmarkEnd w:id="0"/>
      <w:r w:rsidRPr="00BB2567">
        <w:rPr>
          <w:rFonts w:asciiTheme="minorHAnsi" w:eastAsiaTheme="minorHAnsi" w:hAnsiTheme="minorHAnsi" w:cstheme="minorBidi"/>
          <w:sz w:val="24"/>
          <w:szCs w:val="24"/>
          <w:lang w:val="uk-UA"/>
        </w:rPr>
        <w:t>Нова юридична адреса: 65038, Україна, м. Одеса, вул. Макаренка, 2-А, приміщення № 3</w:t>
      </w:r>
    </w:p>
    <w:p w14:paraId="20FEDF24" w14:textId="52C687B0" w:rsidR="006E19F2" w:rsidRPr="00BB2567" w:rsidRDefault="006E19F2" w:rsidP="00BB2567">
      <w:pPr>
        <w:rPr>
          <w:sz w:val="24"/>
          <w:szCs w:val="24"/>
          <w:lang w:val="uk-UA"/>
        </w:rPr>
      </w:pPr>
      <w:r w:rsidRPr="00BB2567">
        <w:rPr>
          <w:sz w:val="24"/>
          <w:szCs w:val="24"/>
          <w:lang w:val="uk-UA"/>
        </w:rPr>
        <w:t xml:space="preserve"> </w:t>
      </w:r>
    </w:p>
    <w:sectPr w:rsidR="006E19F2" w:rsidRPr="00BB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F2"/>
    <w:rsid w:val="0049559D"/>
    <w:rsid w:val="006E19F2"/>
    <w:rsid w:val="00B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91D"/>
  <w15:chartTrackingRefBased/>
  <w15:docId w15:val="{FDD9EDC6-41D1-4B46-ADCF-27F7229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67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keeper</dc:creator>
  <cp:keywords/>
  <dc:description/>
  <cp:lastModifiedBy>keeper</cp:lastModifiedBy>
  <cp:revision>3</cp:revision>
  <dcterms:created xsi:type="dcterms:W3CDTF">2020-08-07T15:37:00Z</dcterms:created>
  <dcterms:modified xsi:type="dcterms:W3CDTF">2020-08-07T15:38:00Z</dcterms:modified>
</cp:coreProperties>
</file>