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76" w:rsidRPr="00F03776" w:rsidRDefault="00F03776" w:rsidP="00F0377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3776">
        <w:rPr>
          <w:rFonts w:ascii="Times New Roman" w:hAnsi="Times New Roman" w:cs="Times New Roman"/>
          <w:b/>
          <w:sz w:val="24"/>
          <w:szCs w:val="24"/>
          <w:lang w:val="uk-UA"/>
        </w:rPr>
        <w:t>Додаток № 1</w:t>
      </w:r>
    </w:p>
    <w:p w:rsidR="00F03776" w:rsidRPr="00F03776" w:rsidRDefault="00F03776" w:rsidP="00F0377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37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протоколу засідання Наглядової ради </w:t>
      </w:r>
    </w:p>
    <w:p w:rsidR="00F03776" w:rsidRDefault="00F03776" w:rsidP="00F0377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37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ПрАТ «СК «ТАСТ-ГАРАНТІЯ» </w:t>
      </w:r>
    </w:p>
    <w:p w:rsidR="00F03776" w:rsidRDefault="00F03776" w:rsidP="00F0377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37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7 від </w:t>
      </w:r>
      <w:r w:rsidR="003567C7">
        <w:rPr>
          <w:rFonts w:ascii="Times New Roman" w:hAnsi="Times New Roman" w:cs="Times New Roman"/>
          <w:b/>
          <w:sz w:val="24"/>
          <w:szCs w:val="24"/>
          <w:lang w:val="uk-UA"/>
        </w:rPr>
        <w:t>18</w:t>
      </w:r>
      <w:r w:rsidRPr="00F03776">
        <w:rPr>
          <w:rFonts w:ascii="Times New Roman" w:hAnsi="Times New Roman" w:cs="Times New Roman"/>
          <w:b/>
          <w:sz w:val="24"/>
          <w:szCs w:val="24"/>
          <w:lang w:val="uk-UA"/>
        </w:rPr>
        <w:t>.11.2022 р.</w:t>
      </w:r>
    </w:p>
    <w:p w:rsidR="00F03776" w:rsidRPr="00F03776" w:rsidRDefault="00F03776" w:rsidP="00F0377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03776" w:rsidRPr="00F03776" w:rsidRDefault="00F03776" w:rsidP="00F0377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03776">
        <w:rPr>
          <w:rFonts w:ascii="Times New Roman" w:hAnsi="Times New Roman" w:cs="Times New Roman"/>
          <w:b/>
          <w:i/>
          <w:sz w:val="24"/>
          <w:szCs w:val="24"/>
          <w:lang w:val="uk-UA"/>
        </w:rPr>
        <w:t>Шановні акціонери ПрАТ «СК «ТАСТ-ГАРАНТІЯ»!</w:t>
      </w:r>
    </w:p>
    <w:p w:rsidR="00F03776" w:rsidRPr="00F03776" w:rsidRDefault="00F03776" w:rsidP="00F0377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03776" w:rsidRDefault="00F03776" w:rsidP="00F03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3776">
        <w:rPr>
          <w:rFonts w:ascii="Times New Roman" w:hAnsi="Times New Roman" w:cs="Times New Roman"/>
          <w:sz w:val="24"/>
          <w:szCs w:val="24"/>
          <w:lang w:val="uk-UA"/>
        </w:rPr>
        <w:t xml:space="preserve"> ПРИВАТНЕ АКЦІОНЕРНЕ ТОВАРИСТВО «</w:t>
      </w:r>
      <w:r>
        <w:rPr>
          <w:rFonts w:ascii="Times New Roman" w:hAnsi="Times New Roman" w:cs="Times New Roman"/>
          <w:sz w:val="24"/>
          <w:szCs w:val="24"/>
          <w:lang w:val="uk-UA"/>
        </w:rPr>
        <w:t>СТРАХОВА КОМПАНІЯ «ТАСТ-ГАРАНТІЯ</w:t>
      </w:r>
      <w:r w:rsidRPr="00F03776">
        <w:rPr>
          <w:rFonts w:ascii="Times New Roman" w:hAnsi="Times New Roman" w:cs="Times New Roman"/>
          <w:sz w:val="24"/>
          <w:szCs w:val="24"/>
          <w:lang w:val="uk-UA"/>
        </w:rPr>
        <w:t>» (далі також – Товариство)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03776">
        <w:rPr>
          <w:rFonts w:ascii="Times New Roman" w:hAnsi="Times New Roman" w:cs="Times New Roman"/>
          <w:sz w:val="24"/>
          <w:szCs w:val="24"/>
          <w:lang w:val="uk-UA"/>
        </w:rPr>
        <w:t xml:space="preserve"> місцезнаходження якого: 6</w:t>
      </w:r>
      <w:r>
        <w:rPr>
          <w:rFonts w:ascii="Times New Roman" w:hAnsi="Times New Roman" w:cs="Times New Roman"/>
          <w:sz w:val="24"/>
          <w:szCs w:val="24"/>
          <w:lang w:val="uk-UA"/>
        </w:rPr>
        <w:t>5039</w:t>
      </w:r>
      <w:r w:rsidRPr="00F0377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Одеська</w:t>
      </w:r>
      <w:r w:rsidRPr="00F03776">
        <w:rPr>
          <w:rFonts w:ascii="Times New Roman" w:hAnsi="Times New Roman" w:cs="Times New Roman"/>
          <w:sz w:val="24"/>
          <w:szCs w:val="24"/>
          <w:lang w:val="uk-UA"/>
        </w:rPr>
        <w:t xml:space="preserve"> обл., м. </w:t>
      </w:r>
      <w:r>
        <w:rPr>
          <w:rFonts w:ascii="Times New Roman" w:hAnsi="Times New Roman" w:cs="Times New Roman"/>
          <w:sz w:val="24"/>
          <w:szCs w:val="24"/>
          <w:lang w:val="uk-UA"/>
        </w:rPr>
        <w:t>Одеса</w:t>
      </w:r>
      <w:r w:rsidRPr="00F03776"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r>
        <w:rPr>
          <w:rFonts w:ascii="Times New Roman" w:hAnsi="Times New Roman" w:cs="Times New Roman"/>
          <w:sz w:val="24"/>
          <w:szCs w:val="24"/>
          <w:lang w:val="uk-UA"/>
        </w:rPr>
        <w:t>Транспортна</w:t>
      </w:r>
      <w:r w:rsidRPr="00F03776">
        <w:rPr>
          <w:rFonts w:ascii="Times New Roman" w:hAnsi="Times New Roman" w:cs="Times New Roman"/>
          <w:sz w:val="24"/>
          <w:szCs w:val="24"/>
          <w:lang w:val="uk-UA"/>
        </w:rPr>
        <w:t xml:space="preserve">, буд.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F03776">
        <w:rPr>
          <w:rFonts w:ascii="Times New Roman" w:hAnsi="Times New Roman" w:cs="Times New Roman"/>
          <w:sz w:val="24"/>
          <w:szCs w:val="24"/>
          <w:lang w:val="uk-UA"/>
        </w:rPr>
        <w:t xml:space="preserve">, код за ЄДРПОУ: </w:t>
      </w:r>
      <w:r>
        <w:rPr>
          <w:rFonts w:ascii="Times New Roman" w:hAnsi="Times New Roman" w:cs="Times New Roman"/>
          <w:sz w:val="24"/>
          <w:szCs w:val="24"/>
          <w:lang w:val="uk-UA"/>
        </w:rPr>
        <w:t>13915014,</w:t>
      </w:r>
      <w:r w:rsidRPr="00F03776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val="uk-UA"/>
        </w:rPr>
        <w:t>овідомляє про скликання річних З</w:t>
      </w:r>
      <w:r w:rsidRPr="00F03776">
        <w:rPr>
          <w:rFonts w:ascii="Times New Roman" w:hAnsi="Times New Roman" w:cs="Times New Roman"/>
          <w:sz w:val="24"/>
          <w:szCs w:val="24"/>
          <w:lang w:val="uk-UA"/>
        </w:rPr>
        <w:t xml:space="preserve">агальних зборів акціонерів Товариства (надалі – Загальні збори) та проведення їх </w:t>
      </w:r>
      <w:r w:rsidRPr="00DA180E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дистанційно</w:t>
      </w:r>
      <w:r w:rsidRPr="00F037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0377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«</w:t>
      </w:r>
      <w:r w:rsidR="00DA180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</w:t>
      </w:r>
      <w:r w:rsidR="00BD136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8</w:t>
      </w:r>
      <w:r w:rsidRPr="00F0377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» грудня 2022 року.</w:t>
      </w:r>
      <w:r w:rsidRPr="00F037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81955" w:rsidRDefault="00B81955" w:rsidP="00F03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3776" w:rsidRDefault="00F03776" w:rsidP="00F03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3776">
        <w:rPr>
          <w:rFonts w:ascii="Times New Roman" w:hAnsi="Times New Roman" w:cs="Times New Roman"/>
          <w:sz w:val="24"/>
          <w:szCs w:val="24"/>
          <w:lang w:val="uk-UA"/>
        </w:rPr>
        <w:t>Рішення про скликання Загальних зборів та проведення їх дистанційно прийнято Наглядовою радою Товариства (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F03776">
        <w:rPr>
          <w:rFonts w:ascii="Times New Roman" w:hAnsi="Times New Roman" w:cs="Times New Roman"/>
          <w:sz w:val="24"/>
          <w:szCs w:val="24"/>
          <w:lang w:val="uk-UA"/>
        </w:rPr>
        <w:t>ротокол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7 від </w:t>
      </w:r>
      <w:r w:rsidR="003567C7">
        <w:rPr>
          <w:rFonts w:ascii="Times New Roman" w:hAnsi="Times New Roman" w:cs="Times New Roman"/>
          <w:sz w:val="24"/>
          <w:szCs w:val="24"/>
          <w:lang w:val="uk-UA"/>
        </w:rPr>
        <w:t>18</w:t>
      </w:r>
      <w:r>
        <w:rPr>
          <w:rFonts w:ascii="Times New Roman" w:hAnsi="Times New Roman" w:cs="Times New Roman"/>
          <w:sz w:val="24"/>
          <w:szCs w:val="24"/>
          <w:lang w:val="uk-UA"/>
        </w:rPr>
        <w:t>.11</w:t>
      </w:r>
      <w:r w:rsidRPr="00F03776">
        <w:rPr>
          <w:rFonts w:ascii="Times New Roman" w:hAnsi="Times New Roman" w:cs="Times New Roman"/>
          <w:sz w:val="24"/>
          <w:szCs w:val="24"/>
          <w:lang w:val="uk-UA"/>
        </w:rPr>
        <w:t>.2022</w:t>
      </w:r>
      <w:r w:rsidR="004776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03776">
        <w:rPr>
          <w:rFonts w:ascii="Times New Roman" w:hAnsi="Times New Roman" w:cs="Times New Roman"/>
          <w:sz w:val="24"/>
          <w:szCs w:val="24"/>
          <w:lang w:val="uk-UA"/>
        </w:rPr>
        <w:t xml:space="preserve">р.) відповідно до Закону України «Про акціонерні товариства», Закону України «Про внесення змін до деяких законодавчих актів України, спрямованих на забезпечення додаткових соціальних та економічних гарантій у зв’язку з поширенням </w:t>
      </w:r>
      <w:proofErr w:type="spellStart"/>
      <w:r w:rsidRPr="00F03776">
        <w:rPr>
          <w:rFonts w:ascii="Times New Roman" w:hAnsi="Times New Roman" w:cs="Times New Roman"/>
          <w:sz w:val="24"/>
          <w:szCs w:val="24"/>
          <w:lang w:val="uk-UA"/>
        </w:rPr>
        <w:t>коронавірусної</w:t>
      </w:r>
      <w:proofErr w:type="spellEnd"/>
      <w:r w:rsidRPr="00F03776">
        <w:rPr>
          <w:rFonts w:ascii="Times New Roman" w:hAnsi="Times New Roman" w:cs="Times New Roman"/>
          <w:sz w:val="24"/>
          <w:szCs w:val="24"/>
          <w:lang w:val="uk-UA"/>
        </w:rPr>
        <w:t xml:space="preserve"> хвороби (COVID19)»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03776">
        <w:rPr>
          <w:rFonts w:ascii="Times New Roman" w:hAnsi="Times New Roman" w:cs="Times New Roman"/>
          <w:sz w:val="24"/>
          <w:szCs w:val="24"/>
          <w:lang w:val="uk-UA"/>
        </w:rPr>
        <w:t xml:space="preserve">540-IX від 30.03.2020 року, у зв’язку із проведенням заходів, спрямованих на запобігання виникненню та поширенню </w:t>
      </w:r>
      <w:proofErr w:type="spellStart"/>
      <w:r w:rsidRPr="00F03776">
        <w:rPr>
          <w:rFonts w:ascii="Times New Roman" w:hAnsi="Times New Roman" w:cs="Times New Roman"/>
          <w:sz w:val="24"/>
          <w:szCs w:val="24"/>
          <w:lang w:val="uk-UA"/>
        </w:rPr>
        <w:t>коронавірусної</w:t>
      </w:r>
      <w:proofErr w:type="spellEnd"/>
      <w:r w:rsidRPr="00F03776">
        <w:rPr>
          <w:rFonts w:ascii="Times New Roman" w:hAnsi="Times New Roman" w:cs="Times New Roman"/>
          <w:sz w:val="24"/>
          <w:szCs w:val="24"/>
          <w:lang w:val="uk-UA"/>
        </w:rPr>
        <w:t xml:space="preserve"> хвороби (COVID-19) відповідно до постанови Кабінету Міністрів України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00F03776">
        <w:rPr>
          <w:rFonts w:ascii="Times New Roman" w:hAnsi="Times New Roman" w:cs="Times New Roman"/>
          <w:sz w:val="24"/>
          <w:szCs w:val="24"/>
          <w:lang w:val="uk-UA"/>
        </w:rPr>
        <w:t>коронавірусом</w:t>
      </w:r>
      <w:proofErr w:type="spellEnd"/>
      <w:r w:rsidRPr="00F03776">
        <w:rPr>
          <w:rFonts w:ascii="Times New Roman" w:hAnsi="Times New Roman" w:cs="Times New Roman"/>
          <w:sz w:val="24"/>
          <w:szCs w:val="24"/>
          <w:lang w:val="uk-UA"/>
        </w:rPr>
        <w:t xml:space="preserve"> SARS-CoV-2»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03776">
        <w:rPr>
          <w:rFonts w:ascii="Times New Roman" w:hAnsi="Times New Roman" w:cs="Times New Roman"/>
          <w:sz w:val="24"/>
          <w:szCs w:val="24"/>
          <w:lang w:val="uk-UA"/>
        </w:rPr>
        <w:t>1236 від 09.12.2020 року, а також у зв’язку з введенням воєнного стану відповідно до Указу Президента України від 24 лютого 2022 року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03776">
        <w:rPr>
          <w:rFonts w:ascii="Times New Roman" w:hAnsi="Times New Roman" w:cs="Times New Roman"/>
          <w:sz w:val="24"/>
          <w:szCs w:val="24"/>
          <w:lang w:val="uk-UA"/>
        </w:rPr>
        <w:t xml:space="preserve">64/2022. </w:t>
      </w:r>
    </w:p>
    <w:p w:rsidR="00F03776" w:rsidRDefault="00F03776" w:rsidP="00F03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3776" w:rsidRDefault="00F03776" w:rsidP="00B81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3776">
        <w:rPr>
          <w:rFonts w:ascii="Times New Roman" w:hAnsi="Times New Roman" w:cs="Times New Roman"/>
          <w:sz w:val="24"/>
          <w:szCs w:val="24"/>
          <w:lang w:val="uk-UA"/>
        </w:rPr>
        <w:t xml:space="preserve">Загальні збори відбуватимуться у порядку, визначеному </w:t>
      </w:r>
      <w:r w:rsidRPr="00F03776">
        <w:rPr>
          <w:rFonts w:ascii="Times New Roman" w:hAnsi="Times New Roman" w:cs="Times New Roman"/>
          <w:b/>
          <w:i/>
          <w:sz w:val="24"/>
          <w:szCs w:val="24"/>
          <w:lang w:val="uk-UA"/>
        </w:rPr>
        <w:t>«Тимчасовим порядком скликання та дистанційного проведення загальних зборів акціонерів та загальних зборів учасників корпоративного інвестиційного фонду»</w:t>
      </w:r>
      <w:r w:rsidRPr="00F03776">
        <w:rPr>
          <w:rFonts w:ascii="Times New Roman" w:hAnsi="Times New Roman" w:cs="Times New Roman"/>
          <w:sz w:val="24"/>
          <w:szCs w:val="24"/>
          <w:lang w:val="uk-UA"/>
        </w:rPr>
        <w:t xml:space="preserve">, затвердженим рішенням Національної комісії з цінних паперів та фондового ринку від 16.04.2020 №196 (далі – Тимчасовий порядок). </w:t>
      </w:r>
    </w:p>
    <w:p w:rsidR="00B81955" w:rsidRDefault="00B81955" w:rsidP="00164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3776" w:rsidRDefault="00B81955" w:rsidP="00B81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1955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BD1362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F03776" w:rsidRPr="00B8195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B81955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="00F03776" w:rsidRPr="00B81955">
        <w:rPr>
          <w:rFonts w:ascii="Times New Roman" w:hAnsi="Times New Roman" w:cs="Times New Roman"/>
          <w:b/>
          <w:sz w:val="24"/>
          <w:szCs w:val="24"/>
          <w:lang w:val="uk-UA"/>
        </w:rPr>
        <w:t>.2022</w:t>
      </w:r>
      <w:r w:rsidRPr="00B819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  <w:r w:rsidR="00F03776" w:rsidRPr="00F03776">
        <w:rPr>
          <w:rFonts w:ascii="Times New Roman" w:hAnsi="Times New Roman" w:cs="Times New Roman"/>
          <w:sz w:val="24"/>
          <w:szCs w:val="24"/>
          <w:lang w:val="uk-UA"/>
        </w:rPr>
        <w:t xml:space="preserve"> – дата проведення дистанційних Загальних зборів (дата завершення голосування – остання дата отримання від акціонерів бюлетенів для голосування). </w:t>
      </w:r>
    </w:p>
    <w:p w:rsidR="00B81955" w:rsidRDefault="00B81955" w:rsidP="00B81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1955" w:rsidRDefault="00F03776" w:rsidP="00B81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3776">
        <w:rPr>
          <w:rFonts w:ascii="Times New Roman" w:hAnsi="Times New Roman" w:cs="Times New Roman"/>
          <w:sz w:val="24"/>
          <w:szCs w:val="24"/>
          <w:lang w:val="uk-UA"/>
        </w:rPr>
        <w:t xml:space="preserve">Дата складання переліку акціонерів, які мають право на участь у Загальних зборах, визначена на </w:t>
      </w:r>
      <w:r w:rsidR="004776F8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BD1362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B819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81955" w:rsidRPr="00B81955">
        <w:rPr>
          <w:rFonts w:ascii="Times New Roman" w:hAnsi="Times New Roman" w:cs="Times New Roman"/>
          <w:b/>
          <w:sz w:val="24"/>
          <w:szCs w:val="24"/>
          <w:lang w:val="uk-UA"/>
        </w:rPr>
        <w:t>грудня</w:t>
      </w:r>
      <w:r w:rsidRPr="00B819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2022 року</w:t>
      </w:r>
      <w:r w:rsidRPr="00F03776">
        <w:rPr>
          <w:rFonts w:ascii="Times New Roman" w:hAnsi="Times New Roman" w:cs="Times New Roman"/>
          <w:sz w:val="24"/>
          <w:szCs w:val="24"/>
          <w:lang w:val="uk-UA"/>
        </w:rPr>
        <w:t xml:space="preserve"> (станом на 24 годину). </w:t>
      </w:r>
    </w:p>
    <w:p w:rsidR="001642A3" w:rsidRDefault="001642A3" w:rsidP="00B81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42A3" w:rsidRDefault="001642A3" w:rsidP="00164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BD1362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F0377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Pr="00F03776">
        <w:rPr>
          <w:rFonts w:ascii="Times New Roman" w:hAnsi="Times New Roman" w:cs="Times New Roman"/>
          <w:b/>
          <w:sz w:val="24"/>
          <w:szCs w:val="24"/>
          <w:lang w:val="uk-UA"/>
        </w:rPr>
        <w:t>.2022 р.</w:t>
      </w:r>
      <w:r w:rsidRPr="00F03776">
        <w:rPr>
          <w:rFonts w:ascii="Times New Roman" w:hAnsi="Times New Roman" w:cs="Times New Roman"/>
          <w:sz w:val="24"/>
          <w:szCs w:val="24"/>
          <w:lang w:val="uk-UA"/>
        </w:rPr>
        <w:t xml:space="preserve"> – дата розміщення електронної форми Бюлетеня для голосування (щодо інших питань порядку денного, крім обрання органів Товариства) у вільному для акціонерів доступі на власному </w:t>
      </w:r>
      <w:proofErr w:type="spellStart"/>
      <w:r w:rsidRPr="00F03776">
        <w:rPr>
          <w:rFonts w:ascii="Times New Roman" w:hAnsi="Times New Roman" w:cs="Times New Roman"/>
          <w:sz w:val="24"/>
          <w:szCs w:val="24"/>
          <w:lang w:val="uk-UA"/>
        </w:rPr>
        <w:t>вебсайті</w:t>
      </w:r>
      <w:proofErr w:type="spellEnd"/>
      <w:r w:rsidRPr="00F03776">
        <w:rPr>
          <w:rFonts w:ascii="Times New Roman" w:hAnsi="Times New Roman" w:cs="Times New Roman"/>
          <w:sz w:val="24"/>
          <w:szCs w:val="24"/>
          <w:lang w:val="uk-UA"/>
        </w:rPr>
        <w:t xml:space="preserve"> Товариства (https://</w:t>
      </w:r>
      <w:r w:rsidRPr="00987B45">
        <w:rPr>
          <w:rFonts w:ascii="Times New Roman" w:hAnsi="Times New Roman" w:cs="Times New Roman"/>
          <w:sz w:val="24"/>
          <w:szCs w:val="24"/>
          <w:lang w:val="uk-UA"/>
        </w:rPr>
        <w:t>tast.com.ua</w:t>
      </w:r>
      <w:r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F03776">
        <w:rPr>
          <w:rFonts w:ascii="Times New Roman" w:hAnsi="Times New Roman" w:cs="Times New Roman"/>
          <w:sz w:val="24"/>
          <w:szCs w:val="24"/>
          <w:lang w:val="uk-UA"/>
        </w:rPr>
        <w:t>) у розділі «</w:t>
      </w:r>
      <w:r>
        <w:rPr>
          <w:rFonts w:ascii="Times New Roman" w:hAnsi="Times New Roman" w:cs="Times New Roman"/>
          <w:sz w:val="24"/>
          <w:szCs w:val="24"/>
          <w:lang w:val="uk-UA"/>
        </w:rPr>
        <w:t>Інформація емітента</w:t>
      </w:r>
      <w:r w:rsidRPr="00F03776">
        <w:rPr>
          <w:rFonts w:ascii="Times New Roman" w:hAnsi="Times New Roman" w:cs="Times New Roman"/>
          <w:sz w:val="24"/>
          <w:szCs w:val="24"/>
          <w:lang w:val="uk-UA"/>
        </w:rPr>
        <w:t xml:space="preserve">» за посиланням: </w:t>
      </w:r>
      <w:r w:rsidRPr="00EF5C08">
        <w:rPr>
          <w:rFonts w:ascii="Times New Roman" w:hAnsi="Times New Roman" w:cs="Times New Roman"/>
          <w:sz w:val="24"/>
          <w:szCs w:val="24"/>
          <w:lang w:val="uk-UA"/>
        </w:rPr>
        <w:t>http://tast.com.ua/about/informacia-imitenta/</w:t>
      </w:r>
      <w:r w:rsidRPr="00F03776">
        <w:rPr>
          <w:rFonts w:ascii="Times New Roman" w:hAnsi="Times New Roman" w:cs="Times New Roman"/>
          <w:sz w:val="24"/>
          <w:szCs w:val="24"/>
          <w:lang w:val="uk-UA"/>
        </w:rPr>
        <w:t xml:space="preserve"> (дата початку голосування). </w:t>
      </w:r>
    </w:p>
    <w:p w:rsidR="001642A3" w:rsidRDefault="001642A3" w:rsidP="00B81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1955" w:rsidRDefault="001642A3" w:rsidP="00477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42A3">
        <w:rPr>
          <w:rFonts w:ascii="Times New Roman" w:hAnsi="Times New Roman" w:cs="Times New Roman"/>
          <w:sz w:val="24"/>
          <w:szCs w:val="24"/>
          <w:lang w:val="uk-UA"/>
        </w:rPr>
        <w:t>Бюлетені для голосування на річних Загальних збора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х приймаються виключно </w:t>
      </w:r>
      <w:r w:rsidRPr="001642A3">
        <w:rPr>
          <w:rFonts w:ascii="Times New Roman" w:hAnsi="Times New Roman" w:cs="Times New Roman"/>
          <w:b/>
          <w:sz w:val="24"/>
          <w:szCs w:val="24"/>
          <w:lang w:val="uk-UA"/>
        </w:rPr>
        <w:t>до 18-00 дати завершення голосування 2</w:t>
      </w:r>
      <w:r w:rsidR="00BD1362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1642A3">
        <w:rPr>
          <w:rFonts w:ascii="Times New Roman" w:hAnsi="Times New Roman" w:cs="Times New Roman"/>
          <w:b/>
          <w:sz w:val="24"/>
          <w:szCs w:val="24"/>
          <w:lang w:val="uk-UA"/>
        </w:rPr>
        <w:t>.12.2022 р.</w:t>
      </w:r>
    </w:p>
    <w:p w:rsidR="004776F8" w:rsidRDefault="004776F8" w:rsidP="00477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180E" w:rsidRPr="00E16120" w:rsidRDefault="00DA180E" w:rsidP="00DA180E">
      <w:pPr>
        <w:tabs>
          <w:tab w:val="left" w:pos="1134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ПРОЕКТ ПОРЯДКУ  ДЕННОГО</w:t>
      </w:r>
      <w:r w:rsidRPr="00E16120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:</w:t>
      </w:r>
    </w:p>
    <w:p w:rsidR="00DA180E" w:rsidRPr="0061309D" w:rsidRDefault="00DA180E" w:rsidP="00DA180E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61309D">
        <w:rPr>
          <w:rFonts w:ascii="Times New Roman" w:eastAsia="Calibri" w:hAnsi="Times New Roman" w:cs="Times New Roman"/>
          <w:i/>
          <w:sz w:val="24"/>
          <w:szCs w:val="24"/>
          <w:lang w:val="uk-UA"/>
        </w:rPr>
        <w:t>Розгляд звіту Генерального директора за 202</w:t>
      </w:r>
      <w:r w:rsidR="00EB4F94">
        <w:rPr>
          <w:rFonts w:ascii="Times New Roman" w:eastAsia="Calibri" w:hAnsi="Times New Roman" w:cs="Times New Roman"/>
          <w:i/>
          <w:sz w:val="24"/>
          <w:szCs w:val="24"/>
          <w:lang w:val="uk-UA"/>
        </w:rPr>
        <w:t>1</w:t>
      </w:r>
      <w:r w:rsidRPr="0061309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рік. </w:t>
      </w:r>
      <w:r w:rsidRPr="0061309D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Прийняття рішення за результатами розгляду звіту Генерального директора за 202</w:t>
      </w:r>
      <w:r w:rsidR="00EB4F94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>1</w:t>
      </w:r>
      <w:r w:rsidRPr="0061309D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/>
        </w:rPr>
        <w:t xml:space="preserve"> рік</w:t>
      </w:r>
      <w:r w:rsidRPr="0061309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. </w:t>
      </w:r>
    </w:p>
    <w:p w:rsidR="00DA180E" w:rsidRPr="0061309D" w:rsidRDefault="00DA180E" w:rsidP="00DA180E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61309D">
        <w:rPr>
          <w:rFonts w:ascii="Times New Roman" w:eastAsia="Calibri" w:hAnsi="Times New Roman" w:cs="Times New Roman"/>
          <w:i/>
          <w:sz w:val="24"/>
          <w:szCs w:val="24"/>
          <w:lang w:val="uk-UA"/>
        </w:rPr>
        <w:t>Розгляд звіту Наглядової Ради за 202</w:t>
      </w:r>
      <w:r w:rsidR="00EB4F94">
        <w:rPr>
          <w:rFonts w:ascii="Times New Roman" w:eastAsia="Calibri" w:hAnsi="Times New Roman" w:cs="Times New Roman"/>
          <w:i/>
          <w:sz w:val="24"/>
          <w:szCs w:val="24"/>
          <w:lang w:val="uk-UA"/>
        </w:rPr>
        <w:t>1</w:t>
      </w:r>
      <w:r w:rsidRPr="0061309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рік. Прийняття рішення за результатами розгляду звіту Наглядової ради за 202</w:t>
      </w:r>
      <w:r w:rsidR="00EB4F94">
        <w:rPr>
          <w:rFonts w:ascii="Times New Roman" w:eastAsia="Calibri" w:hAnsi="Times New Roman" w:cs="Times New Roman"/>
          <w:i/>
          <w:sz w:val="24"/>
          <w:szCs w:val="24"/>
          <w:lang w:val="uk-UA"/>
        </w:rPr>
        <w:t>1</w:t>
      </w:r>
      <w:r w:rsidRPr="0061309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рік.</w:t>
      </w:r>
    </w:p>
    <w:p w:rsidR="00DA180E" w:rsidRPr="0061309D" w:rsidRDefault="00DA180E" w:rsidP="00DA180E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61309D">
        <w:rPr>
          <w:rFonts w:ascii="Times New Roman" w:eastAsia="Calibri" w:hAnsi="Times New Roman" w:cs="Times New Roman"/>
          <w:i/>
          <w:sz w:val="24"/>
          <w:szCs w:val="24"/>
          <w:lang w:val="uk-UA"/>
        </w:rPr>
        <w:t>Розгляд висновків зовнішнього аудиту за 202</w:t>
      </w:r>
      <w:r w:rsidR="00EB4F94">
        <w:rPr>
          <w:rFonts w:ascii="Times New Roman" w:eastAsia="Calibri" w:hAnsi="Times New Roman" w:cs="Times New Roman"/>
          <w:i/>
          <w:sz w:val="24"/>
          <w:szCs w:val="24"/>
          <w:lang w:val="uk-UA"/>
        </w:rPr>
        <w:t>1</w:t>
      </w:r>
      <w:r w:rsidRPr="0061309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рік та затвердження заходів за результатами його розгляду.</w:t>
      </w:r>
    </w:p>
    <w:p w:rsidR="00DA180E" w:rsidRPr="0061309D" w:rsidRDefault="00DA180E" w:rsidP="00DA180E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61309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Затвердження річного звіту ПрАТ «СК «ТАСТ-ГАРАНТІЯ» за 202</w:t>
      </w:r>
      <w:r w:rsidR="00EB4F94">
        <w:rPr>
          <w:rFonts w:ascii="Times New Roman" w:eastAsia="Calibri" w:hAnsi="Times New Roman" w:cs="Times New Roman"/>
          <w:i/>
          <w:sz w:val="24"/>
          <w:szCs w:val="24"/>
          <w:lang w:val="uk-UA"/>
        </w:rPr>
        <w:t>1</w:t>
      </w:r>
      <w:r w:rsidRPr="0061309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рік.</w:t>
      </w:r>
    </w:p>
    <w:p w:rsidR="00DA180E" w:rsidRPr="0061309D" w:rsidRDefault="00DA180E" w:rsidP="00DA180E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61309D">
        <w:rPr>
          <w:rFonts w:ascii="Times New Roman" w:eastAsia="Calibri" w:hAnsi="Times New Roman" w:cs="Times New Roman"/>
          <w:i/>
          <w:sz w:val="24"/>
          <w:szCs w:val="24"/>
          <w:lang w:val="uk-UA"/>
        </w:rPr>
        <w:lastRenderedPageBreak/>
        <w:t>Розподіл прибутку ПрАТ «СК «ТАСТ-ГАРАНТІЯ» за 202</w:t>
      </w:r>
      <w:r w:rsidR="00EB4F94">
        <w:rPr>
          <w:rFonts w:ascii="Times New Roman" w:eastAsia="Calibri" w:hAnsi="Times New Roman" w:cs="Times New Roman"/>
          <w:i/>
          <w:sz w:val="24"/>
          <w:szCs w:val="24"/>
          <w:lang w:val="uk-UA"/>
        </w:rPr>
        <w:t>1</w:t>
      </w:r>
      <w:r w:rsidRPr="0061309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рік.</w:t>
      </w:r>
    </w:p>
    <w:p w:rsidR="00DA180E" w:rsidRDefault="00DA180E" w:rsidP="00DA180E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61309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Затвердження розміру річних дивідендів.</w:t>
      </w:r>
    </w:p>
    <w:p w:rsidR="00F03776" w:rsidRDefault="00F03776" w:rsidP="00987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4F94" w:rsidRPr="00E16120" w:rsidRDefault="00EB4F94" w:rsidP="00EB4F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16120">
        <w:rPr>
          <w:rFonts w:ascii="Times New Roman" w:eastAsia="Calibri" w:hAnsi="Times New Roman" w:cs="Times New Roman"/>
          <w:b/>
          <w:sz w:val="24"/>
          <w:szCs w:val="24"/>
        </w:rPr>
        <w:t>ПРО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Є</w:t>
      </w:r>
      <w:r w:rsidRPr="00E16120">
        <w:rPr>
          <w:rFonts w:ascii="Times New Roman" w:eastAsia="Calibri" w:hAnsi="Times New Roman" w:cs="Times New Roman"/>
          <w:b/>
          <w:sz w:val="24"/>
          <w:szCs w:val="24"/>
        </w:rPr>
        <w:t xml:space="preserve">КТИ </w:t>
      </w:r>
      <w:proofErr w:type="gramStart"/>
      <w:r w:rsidRPr="00E16120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gramEnd"/>
      <w:r w:rsidRPr="00E16120">
        <w:rPr>
          <w:rFonts w:ascii="Times New Roman" w:eastAsia="Calibri" w:hAnsi="Times New Roman" w:cs="Times New Roman"/>
          <w:b/>
          <w:sz w:val="24"/>
          <w:szCs w:val="24"/>
        </w:rPr>
        <w:t xml:space="preserve">ІШЕНЬ ЩОДО КОЖНОГО З ПИТАНЬ, ВКЛЮЧЕНИХ </w:t>
      </w:r>
    </w:p>
    <w:p w:rsidR="00EB4F94" w:rsidRDefault="00EB4F94" w:rsidP="00EB4F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proofErr w:type="gramStart"/>
      <w:r w:rsidRPr="00E16120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gramEnd"/>
      <w:r w:rsidRPr="00E161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E16120">
        <w:rPr>
          <w:rFonts w:ascii="Times New Roman" w:eastAsia="Calibri" w:hAnsi="Times New Roman" w:cs="Times New Roman"/>
          <w:b/>
          <w:sz w:val="24"/>
          <w:szCs w:val="24"/>
        </w:rPr>
        <w:t>ПРО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Е</w:t>
      </w:r>
      <w:r w:rsidRPr="00E16120">
        <w:rPr>
          <w:rFonts w:ascii="Times New Roman" w:eastAsia="Calibri" w:hAnsi="Times New Roman" w:cs="Times New Roman"/>
          <w:b/>
          <w:sz w:val="24"/>
          <w:szCs w:val="24"/>
        </w:rPr>
        <w:t>КТУ</w:t>
      </w:r>
      <w:proofErr w:type="gramEnd"/>
      <w:r w:rsidRPr="00E16120">
        <w:rPr>
          <w:rFonts w:ascii="Times New Roman" w:eastAsia="Calibri" w:hAnsi="Times New Roman" w:cs="Times New Roman"/>
          <w:b/>
          <w:sz w:val="24"/>
          <w:szCs w:val="24"/>
        </w:rPr>
        <w:t xml:space="preserve"> ПОРЯДКУ ДЕННОГО</w:t>
      </w:r>
    </w:p>
    <w:p w:rsidR="00EB4F94" w:rsidRPr="00EB4F94" w:rsidRDefault="00EB4F94" w:rsidP="00EB4F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B4F94" w:rsidRPr="00FD5DF9" w:rsidRDefault="00EB4F94" w:rsidP="00EB4F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FD5DF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Питання порядку денного №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</w:t>
      </w:r>
    </w:p>
    <w:p w:rsidR="00EB4F94" w:rsidRPr="00D92B67" w:rsidRDefault="00EB4F94" w:rsidP="00EB4F94">
      <w:pPr>
        <w:pStyle w:val="Default"/>
        <w:rPr>
          <w:i/>
          <w:u w:val="single"/>
          <w:lang w:val="uk-UA"/>
        </w:rPr>
      </w:pPr>
      <w:r w:rsidRPr="00D92B67">
        <w:rPr>
          <w:bCs/>
          <w:i/>
          <w:u w:val="single"/>
          <w:lang w:val="uk-UA"/>
        </w:rPr>
        <w:t xml:space="preserve">Питання, винесене на голосування: </w:t>
      </w:r>
    </w:p>
    <w:p w:rsidR="00EB4F94" w:rsidRDefault="00EB4F94" w:rsidP="00EB4F94">
      <w:pPr>
        <w:pStyle w:val="Default"/>
        <w:jc w:val="both"/>
        <w:rPr>
          <w:bCs/>
          <w:iCs/>
          <w:lang w:val="uk-UA"/>
        </w:rPr>
      </w:pPr>
      <w:r w:rsidRPr="00C44424">
        <w:rPr>
          <w:bCs/>
          <w:iCs/>
          <w:lang w:val="uk-UA"/>
        </w:rPr>
        <w:t>«</w:t>
      </w:r>
      <w:r w:rsidRPr="00416B27">
        <w:rPr>
          <w:bCs/>
          <w:iCs/>
          <w:lang w:val="uk-UA"/>
        </w:rPr>
        <w:t>Розгляд звіту Генерального директора за 20</w:t>
      </w:r>
      <w:r>
        <w:rPr>
          <w:bCs/>
          <w:iCs/>
          <w:lang w:val="uk-UA"/>
        </w:rPr>
        <w:t>21</w:t>
      </w:r>
      <w:r w:rsidRPr="00416B27">
        <w:rPr>
          <w:bCs/>
          <w:iCs/>
          <w:lang w:val="uk-UA"/>
        </w:rPr>
        <w:t xml:space="preserve"> рік. Прийняття рішення за результатами розгляду звіту Генерального директора за 20</w:t>
      </w:r>
      <w:r>
        <w:rPr>
          <w:bCs/>
          <w:iCs/>
          <w:lang w:val="uk-UA"/>
        </w:rPr>
        <w:t>21</w:t>
      </w:r>
      <w:r w:rsidRPr="00416B27">
        <w:rPr>
          <w:bCs/>
          <w:iCs/>
          <w:lang w:val="uk-UA"/>
        </w:rPr>
        <w:t xml:space="preserve"> рік</w:t>
      </w:r>
      <w:r w:rsidRPr="00C44424">
        <w:rPr>
          <w:bCs/>
          <w:iCs/>
          <w:lang w:val="uk-UA"/>
        </w:rPr>
        <w:t xml:space="preserve">» </w:t>
      </w:r>
    </w:p>
    <w:p w:rsidR="00EB4F94" w:rsidRDefault="00EB4F94" w:rsidP="00EB4F94">
      <w:pPr>
        <w:pStyle w:val="Default"/>
        <w:jc w:val="both"/>
        <w:rPr>
          <w:bCs/>
          <w:i/>
          <w:lang w:val="uk-UA"/>
        </w:rPr>
      </w:pPr>
      <w:r>
        <w:rPr>
          <w:bCs/>
          <w:i/>
          <w:u w:val="single"/>
          <w:lang w:val="uk-UA"/>
        </w:rPr>
        <w:t>Проект</w:t>
      </w:r>
      <w:r w:rsidRPr="00D92B67">
        <w:rPr>
          <w:bCs/>
          <w:i/>
          <w:u w:val="single"/>
          <w:lang w:val="uk-UA"/>
        </w:rPr>
        <w:t xml:space="preserve"> рішення з цього питання:</w:t>
      </w:r>
      <w:r w:rsidRPr="004D400D">
        <w:rPr>
          <w:bCs/>
          <w:i/>
          <w:lang w:val="uk-UA"/>
        </w:rPr>
        <w:t xml:space="preserve"> </w:t>
      </w:r>
    </w:p>
    <w:p w:rsidR="00EB4F94" w:rsidRDefault="00EB4F94" w:rsidP="00EB4F9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16B27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Затвердити звіт Генерального директора Товариства за 20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21 </w:t>
      </w:r>
      <w:r w:rsidRPr="00416B27">
        <w:rPr>
          <w:rFonts w:ascii="Times New Roman" w:hAnsi="Times New Roman" w:cs="Times New Roman"/>
          <w:color w:val="000000"/>
          <w:sz w:val="24"/>
          <w:szCs w:val="24"/>
          <w:lang w:val="uk-UA"/>
        </w:rPr>
        <w:t>рік.</w:t>
      </w:r>
    </w:p>
    <w:p w:rsidR="00EB4F94" w:rsidRDefault="00EB4F94" w:rsidP="00EB4F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B4F94" w:rsidRPr="00FD5DF9" w:rsidRDefault="00EB4F94" w:rsidP="00EB4F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FD5DF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Питання порядку денного №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</w:t>
      </w:r>
    </w:p>
    <w:p w:rsidR="00EB4F94" w:rsidRPr="00D92B67" w:rsidRDefault="00EB4F94" w:rsidP="00EB4F94">
      <w:pPr>
        <w:pStyle w:val="Default"/>
        <w:rPr>
          <w:i/>
          <w:u w:val="single"/>
          <w:lang w:val="uk-UA"/>
        </w:rPr>
      </w:pPr>
      <w:r w:rsidRPr="00D92B67">
        <w:rPr>
          <w:bCs/>
          <w:i/>
          <w:u w:val="single"/>
          <w:lang w:val="uk-UA"/>
        </w:rPr>
        <w:t xml:space="preserve">Питання, винесене на голосування: </w:t>
      </w:r>
    </w:p>
    <w:p w:rsidR="00EB4F94" w:rsidRDefault="00EB4F94" w:rsidP="00EB4F94">
      <w:pPr>
        <w:pStyle w:val="Default"/>
        <w:jc w:val="both"/>
        <w:rPr>
          <w:bCs/>
          <w:iCs/>
          <w:lang w:val="uk-UA"/>
        </w:rPr>
      </w:pPr>
      <w:r w:rsidRPr="00C44424">
        <w:rPr>
          <w:bCs/>
          <w:iCs/>
          <w:lang w:val="uk-UA"/>
        </w:rPr>
        <w:t>«</w:t>
      </w:r>
      <w:r w:rsidRPr="00416B27">
        <w:rPr>
          <w:bCs/>
          <w:iCs/>
          <w:lang w:val="uk-UA"/>
        </w:rPr>
        <w:t xml:space="preserve">Розгляд звіту Наглядової </w:t>
      </w:r>
      <w:r>
        <w:rPr>
          <w:bCs/>
          <w:iCs/>
          <w:lang w:val="uk-UA"/>
        </w:rPr>
        <w:t>р</w:t>
      </w:r>
      <w:r w:rsidRPr="00416B27">
        <w:rPr>
          <w:bCs/>
          <w:iCs/>
          <w:lang w:val="uk-UA"/>
        </w:rPr>
        <w:t>ади за 20</w:t>
      </w:r>
      <w:r>
        <w:rPr>
          <w:bCs/>
          <w:iCs/>
          <w:lang w:val="uk-UA"/>
        </w:rPr>
        <w:t>21</w:t>
      </w:r>
      <w:r w:rsidRPr="00416B27">
        <w:rPr>
          <w:bCs/>
          <w:iCs/>
          <w:lang w:val="uk-UA"/>
        </w:rPr>
        <w:t xml:space="preserve"> рік. Прийняття рішення за результатами розгляду зв</w:t>
      </w:r>
      <w:r>
        <w:rPr>
          <w:bCs/>
          <w:iCs/>
          <w:lang w:val="uk-UA"/>
        </w:rPr>
        <w:t>іту Наглядової ради за 2021 рік</w:t>
      </w:r>
      <w:r w:rsidRPr="00C44424">
        <w:rPr>
          <w:bCs/>
          <w:iCs/>
          <w:lang w:val="uk-UA"/>
        </w:rPr>
        <w:t xml:space="preserve">» </w:t>
      </w:r>
    </w:p>
    <w:p w:rsidR="00EB4F94" w:rsidRPr="00D92B67" w:rsidRDefault="00EB4F94" w:rsidP="00EB4F94">
      <w:pPr>
        <w:pStyle w:val="Default"/>
        <w:rPr>
          <w:i/>
          <w:u w:val="single"/>
          <w:lang w:val="uk-UA"/>
        </w:rPr>
      </w:pPr>
      <w:r>
        <w:rPr>
          <w:bCs/>
          <w:i/>
          <w:u w:val="single"/>
          <w:lang w:val="uk-UA"/>
        </w:rPr>
        <w:t>Проект</w:t>
      </w:r>
      <w:r w:rsidRPr="00D92B67">
        <w:rPr>
          <w:bCs/>
          <w:i/>
          <w:u w:val="single"/>
          <w:lang w:val="uk-UA"/>
        </w:rPr>
        <w:t xml:space="preserve"> рішення з цього питання: </w:t>
      </w:r>
    </w:p>
    <w:p w:rsidR="00EB4F94" w:rsidRDefault="00EB4F94" w:rsidP="00EB4F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B27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звіт Наглядової </w:t>
      </w: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416B27">
        <w:rPr>
          <w:rFonts w:ascii="Times New Roman" w:hAnsi="Times New Roman" w:cs="Times New Roman"/>
          <w:sz w:val="24"/>
          <w:szCs w:val="24"/>
          <w:lang w:val="uk-UA"/>
        </w:rPr>
        <w:t>ади Товариства за 20</w:t>
      </w:r>
      <w:r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416B27">
        <w:rPr>
          <w:rFonts w:ascii="Times New Roman" w:hAnsi="Times New Roman" w:cs="Times New Roman"/>
          <w:sz w:val="24"/>
          <w:szCs w:val="24"/>
          <w:lang w:val="uk-UA"/>
        </w:rPr>
        <w:t xml:space="preserve"> рік.</w:t>
      </w:r>
    </w:p>
    <w:p w:rsidR="00EB4F94" w:rsidRDefault="00EB4F94" w:rsidP="00EB4F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B4F94" w:rsidRPr="00FD5DF9" w:rsidRDefault="00EB4F94" w:rsidP="00EB4F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FD5DF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Питання порядку денного №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3</w:t>
      </w:r>
    </w:p>
    <w:p w:rsidR="00EB4F94" w:rsidRPr="00D92B67" w:rsidRDefault="00EB4F94" w:rsidP="00EB4F94">
      <w:pPr>
        <w:pStyle w:val="Default"/>
        <w:rPr>
          <w:i/>
          <w:u w:val="single"/>
          <w:lang w:val="uk-UA"/>
        </w:rPr>
      </w:pPr>
      <w:r w:rsidRPr="00D92B67">
        <w:rPr>
          <w:bCs/>
          <w:i/>
          <w:u w:val="single"/>
          <w:lang w:val="uk-UA"/>
        </w:rPr>
        <w:t xml:space="preserve">Питання, винесене на голосування: </w:t>
      </w:r>
    </w:p>
    <w:p w:rsidR="00EB4F94" w:rsidRDefault="00EB4F94" w:rsidP="00EB4F94">
      <w:pPr>
        <w:pStyle w:val="Default"/>
        <w:jc w:val="both"/>
        <w:rPr>
          <w:bCs/>
          <w:iCs/>
          <w:lang w:val="uk-UA"/>
        </w:rPr>
      </w:pPr>
      <w:r w:rsidRPr="00C44424">
        <w:rPr>
          <w:bCs/>
          <w:iCs/>
          <w:lang w:val="uk-UA"/>
        </w:rPr>
        <w:t>«</w:t>
      </w:r>
      <w:r w:rsidRPr="00416B27">
        <w:rPr>
          <w:rFonts w:eastAsia="Calibri"/>
          <w:lang w:val="uk-UA"/>
        </w:rPr>
        <w:t>Розгляд висновків зовнішнього аудиту за 20</w:t>
      </w:r>
      <w:r>
        <w:rPr>
          <w:rFonts w:eastAsia="Calibri"/>
          <w:lang w:val="uk-UA"/>
        </w:rPr>
        <w:t>21</w:t>
      </w:r>
      <w:r w:rsidRPr="00416B27">
        <w:rPr>
          <w:rFonts w:eastAsia="Calibri"/>
          <w:lang w:val="uk-UA"/>
        </w:rPr>
        <w:t xml:space="preserve"> рік та затвердження заході</w:t>
      </w:r>
      <w:r>
        <w:rPr>
          <w:rFonts w:eastAsia="Calibri"/>
          <w:lang w:val="uk-UA"/>
        </w:rPr>
        <w:t>в за результатами його розгляду</w:t>
      </w:r>
      <w:r w:rsidRPr="00C44424">
        <w:rPr>
          <w:bCs/>
          <w:iCs/>
          <w:lang w:val="uk-UA"/>
        </w:rPr>
        <w:t xml:space="preserve">» </w:t>
      </w:r>
    </w:p>
    <w:p w:rsidR="00EB4F94" w:rsidRPr="00D92B67" w:rsidRDefault="00EB4F94" w:rsidP="00EB4F94">
      <w:pPr>
        <w:pStyle w:val="Default"/>
        <w:rPr>
          <w:i/>
          <w:u w:val="single"/>
          <w:lang w:val="uk-UA"/>
        </w:rPr>
      </w:pPr>
      <w:r>
        <w:rPr>
          <w:bCs/>
          <w:i/>
          <w:u w:val="single"/>
          <w:lang w:val="uk-UA"/>
        </w:rPr>
        <w:t>Проект</w:t>
      </w:r>
      <w:r w:rsidRPr="00D92B67">
        <w:rPr>
          <w:bCs/>
          <w:i/>
          <w:u w:val="single"/>
          <w:lang w:val="uk-UA"/>
        </w:rPr>
        <w:t xml:space="preserve"> рішення з цього питання: </w:t>
      </w:r>
    </w:p>
    <w:p w:rsidR="00EB4F94" w:rsidRDefault="00EB4F94" w:rsidP="00EB4F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B27">
        <w:rPr>
          <w:rFonts w:ascii="Times New Roman" w:hAnsi="Times New Roman" w:cs="Times New Roman"/>
          <w:sz w:val="24"/>
          <w:szCs w:val="24"/>
          <w:lang w:val="uk-UA"/>
        </w:rPr>
        <w:t xml:space="preserve">Прийняти до відома висновки зовнішнього аудиту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 2021 рік </w:t>
      </w:r>
      <w:r w:rsidRPr="00416B27">
        <w:rPr>
          <w:rFonts w:ascii="Times New Roman" w:hAnsi="Times New Roman" w:cs="Times New Roman"/>
          <w:sz w:val="24"/>
          <w:szCs w:val="24"/>
          <w:lang w:val="uk-UA"/>
        </w:rPr>
        <w:t>та затвердити заходи за результатами його розгляду.</w:t>
      </w:r>
    </w:p>
    <w:p w:rsidR="00EB4F94" w:rsidRDefault="00EB4F94" w:rsidP="00EB4F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B4F94" w:rsidRPr="00FD5DF9" w:rsidRDefault="00EB4F94" w:rsidP="00EB4F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FD5DF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Питання порядку денного №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4</w:t>
      </w:r>
    </w:p>
    <w:p w:rsidR="00EB4F94" w:rsidRPr="00D92B67" w:rsidRDefault="00EB4F94" w:rsidP="00EB4F94">
      <w:pPr>
        <w:pStyle w:val="Default"/>
        <w:rPr>
          <w:i/>
          <w:u w:val="single"/>
          <w:lang w:val="uk-UA"/>
        </w:rPr>
      </w:pPr>
      <w:r w:rsidRPr="00D92B67">
        <w:rPr>
          <w:bCs/>
          <w:i/>
          <w:u w:val="single"/>
          <w:lang w:val="uk-UA"/>
        </w:rPr>
        <w:t xml:space="preserve">Питання, винесене на голосування: </w:t>
      </w:r>
    </w:p>
    <w:p w:rsidR="00EB4F94" w:rsidRDefault="00EB4F94" w:rsidP="00EB4F94">
      <w:pPr>
        <w:pStyle w:val="Default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«</w:t>
      </w:r>
      <w:r w:rsidRPr="001F01E3">
        <w:rPr>
          <w:rFonts w:eastAsia="Calibri"/>
          <w:lang w:val="uk-UA"/>
        </w:rPr>
        <w:t>Затвердження річного звіту ПрАТ «СК «ТАСТ-ГАРАНТІЯ» за 20</w:t>
      </w:r>
      <w:r>
        <w:rPr>
          <w:rFonts w:eastAsia="Calibri"/>
          <w:lang w:val="uk-UA"/>
        </w:rPr>
        <w:t>21</w:t>
      </w:r>
      <w:r w:rsidRPr="001F01E3">
        <w:rPr>
          <w:rFonts w:eastAsia="Calibri"/>
          <w:lang w:val="uk-UA"/>
        </w:rPr>
        <w:t xml:space="preserve"> рік</w:t>
      </w:r>
      <w:r w:rsidRPr="00C44424">
        <w:rPr>
          <w:bCs/>
          <w:iCs/>
          <w:lang w:val="uk-UA"/>
        </w:rPr>
        <w:t>»</w:t>
      </w:r>
    </w:p>
    <w:p w:rsidR="00EB4F94" w:rsidRPr="00D92B67" w:rsidRDefault="00EB4F94" w:rsidP="00EB4F94">
      <w:pPr>
        <w:pStyle w:val="Default"/>
        <w:rPr>
          <w:i/>
          <w:u w:val="single"/>
          <w:lang w:val="uk-UA"/>
        </w:rPr>
      </w:pPr>
      <w:r>
        <w:rPr>
          <w:bCs/>
          <w:i/>
          <w:u w:val="single"/>
          <w:lang w:val="uk-UA"/>
        </w:rPr>
        <w:t>Проект</w:t>
      </w:r>
      <w:r w:rsidRPr="00D92B67">
        <w:rPr>
          <w:bCs/>
          <w:i/>
          <w:u w:val="single"/>
          <w:lang w:val="uk-UA"/>
        </w:rPr>
        <w:t xml:space="preserve"> рішення з цього питання: </w:t>
      </w:r>
    </w:p>
    <w:p w:rsidR="00EB4F94" w:rsidRDefault="00EB4F94" w:rsidP="00EB4F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16B2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Затвердити річний звіт </w:t>
      </w:r>
      <w:r w:rsidRPr="001F01E3">
        <w:rPr>
          <w:rFonts w:ascii="Times New Roman" w:eastAsia="Calibri" w:hAnsi="Times New Roman" w:cs="Times New Roman"/>
          <w:sz w:val="24"/>
          <w:szCs w:val="24"/>
          <w:lang w:val="uk-UA"/>
        </w:rPr>
        <w:t>ПрАТ «СК «ТАСТ-ГАРАНТІЯ» за 20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21</w:t>
      </w:r>
      <w:r w:rsidRPr="001F01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рік</w:t>
      </w:r>
      <w:r w:rsidRPr="00416B27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EB4F94" w:rsidRDefault="00EB4F94" w:rsidP="00EB4F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B4F94" w:rsidRDefault="00EB4F94" w:rsidP="00EB4F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FD5DF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Питання порядку денного №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5</w:t>
      </w:r>
    </w:p>
    <w:p w:rsidR="00EB4F94" w:rsidRPr="00717E5A" w:rsidRDefault="00EB4F94" w:rsidP="00EB4F94">
      <w:pPr>
        <w:pStyle w:val="Default"/>
        <w:rPr>
          <w:i/>
          <w:u w:val="single"/>
          <w:lang w:val="uk-UA"/>
        </w:rPr>
      </w:pPr>
      <w:r w:rsidRPr="00D92B67">
        <w:rPr>
          <w:bCs/>
          <w:i/>
          <w:u w:val="single"/>
          <w:lang w:val="uk-UA"/>
        </w:rPr>
        <w:t xml:space="preserve">Питання, винесене на голосування: </w:t>
      </w:r>
    </w:p>
    <w:p w:rsidR="00EB4F94" w:rsidRPr="0035205B" w:rsidRDefault="00EB4F94" w:rsidP="00EB4F94">
      <w:pPr>
        <w:pStyle w:val="Default"/>
        <w:jc w:val="both"/>
        <w:rPr>
          <w:bCs/>
          <w:iCs/>
          <w:lang w:val="uk-UA"/>
        </w:rPr>
      </w:pPr>
      <w:r w:rsidRPr="00C44424">
        <w:rPr>
          <w:bCs/>
          <w:iCs/>
          <w:lang w:val="uk-UA"/>
        </w:rPr>
        <w:t>«</w:t>
      </w:r>
      <w:r w:rsidRPr="001F01E3">
        <w:rPr>
          <w:rFonts w:eastAsia="Calibri"/>
          <w:lang w:val="uk-UA"/>
        </w:rPr>
        <w:t xml:space="preserve">Розподіл прибутку ПрАТ </w:t>
      </w:r>
      <w:r>
        <w:rPr>
          <w:rFonts w:eastAsia="Calibri"/>
          <w:lang w:val="uk-UA"/>
        </w:rPr>
        <w:t>«СК «ТАСТ-ГАРАНТІЯ» за 2021 рік</w:t>
      </w:r>
      <w:r>
        <w:rPr>
          <w:lang w:val="uk-UA"/>
        </w:rPr>
        <w:t>»</w:t>
      </w:r>
    </w:p>
    <w:p w:rsidR="00EB4F94" w:rsidRPr="00D92B67" w:rsidRDefault="00EB4F94" w:rsidP="00EB4F94">
      <w:pPr>
        <w:pStyle w:val="Default"/>
        <w:rPr>
          <w:i/>
          <w:u w:val="single"/>
          <w:lang w:val="uk-UA"/>
        </w:rPr>
      </w:pPr>
      <w:r>
        <w:rPr>
          <w:bCs/>
          <w:i/>
          <w:u w:val="single"/>
          <w:lang w:val="uk-UA"/>
        </w:rPr>
        <w:t>Проект</w:t>
      </w:r>
      <w:r w:rsidRPr="00D92B67">
        <w:rPr>
          <w:bCs/>
          <w:i/>
          <w:u w:val="single"/>
          <w:lang w:val="uk-UA"/>
        </w:rPr>
        <w:t xml:space="preserve"> рішення з цього питання: </w:t>
      </w:r>
    </w:p>
    <w:p w:rsidR="00EB4F94" w:rsidRPr="001F01E3" w:rsidRDefault="00EB4F94" w:rsidP="00EB4F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F01E3">
        <w:rPr>
          <w:rFonts w:ascii="Times New Roman" w:eastAsia="Calibri" w:hAnsi="Times New Roman" w:cs="Times New Roman"/>
          <w:sz w:val="24"/>
          <w:szCs w:val="24"/>
          <w:lang w:val="uk-UA"/>
        </w:rPr>
        <w:t>Чистий прибуток Товариства за 20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21</w:t>
      </w:r>
      <w:r w:rsidRPr="001F01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рік у сумі </w:t>
      </w:r>
      <w:r w:rsidR="008A3AD9">
        <w:rPr>
          <w:rFonts w:ascii="Times New Roman" w:eastAsia="Calibri" w:hAnsi="Times New Roman" w:cs="Times New Roman"/>
          <w:sz w:val="24"/>
          <w:szCs w:val="24"/>
          <w:lang w:val="uk-UA"/>
        </w:rPr>
        <w:t>36 000,00</w:t>
      </w:r>
      <w:r w:rsidRPr="001F01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 w:rsidR="008A3AD9">
        <w:rPr>
          <w:rFonts w:ascii="Times New Roman" w:eastAsia="Calibri" w:hAnsi="Times New Roman" w:cs="Times New Roman"/>
          <w:sz w:val="24"/>
          <w:szCs w:val="24"/>
          <w:lang w:val="uk-UA"/>
        </w:rPr>
        <w:t>тридцять шість тисяч</w:t>
      </w:r>
      <w:r w:rsidRPr="001F01E3">
        <w:rPr>
          <w:rFonts w:ascii="Times New Roman" w:eastAsia="Calibri" w:hAnsi="Times New Roman" w:cs="Times New Roman"/>
          <w:sz w:val="24"/>
          <w:szCs w:val="24"/>
          <w:lang w:val="uk-UA"/>
        </w:rPr>
        <w:t>) грн. 00 коп. розподілити наступним чином:</w:t>
      </w:r>
    </w:p>
    <w:p w:rsidR="00EB4F94" w:rsidRPr="001F01E3" w:rsidRDefault="00EB4F94" w:rsidP="00EB4F9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F01E3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 w:rsidRPr="001F01E3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50% чистого прибутку Товариства у сумі </w:t>
      </w:r>
      <w:r w:rsidR="008A3AD9">
        <w:rPr>
          <w:rFonts w:ascii="Times New Roman" w:eastAsia="Calibri" w:hAnsi="Times New Roman" w:cs="Times New Roman"/>
          <w:sz w:val="24"/>
          <w:szCs w:val="24"/>
          <w:lang w:val="uk-UA"/>
        </w:rPr>
        <w:t>18 000,00</w:t>
      </w:r>
      <w:r w:rsidRPr="001F01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 w:rsidR="008A3AD9">
        <w:rPr>
          <w:rFonts w:ascii="Times New Roman" w:eastAsia="Calibri" w:hAnsi="Times New Roman" w:cs="Times New Roman"/>
          <w:sz w:val="24"/>
          <w:szCs w:val="24"/>
          <w:lang w:val="uk-UA"/>
        </w:rPr>
        <w:t>вісімнадцять тисяч</w:t>
      </w:r>
      <w:r w:rsidRPr="001F01E3">
        <w:rPr>
          <w:rFonts w:ascii="Times New Roman" w:eastAsia="Calibri" w:hAnsi="Times New Roman" w:cs="Times New Roman"/>
          <w:sz w:val="24"/>
          <w:szCs w:val="24"/>
          <w:lang w:val="uk-UA"/>
        </w:rPr>
        <w:t>) грн. 00 коп. направити  на виплату дивідендів;</w:t>
      </w:r>
    </w:p>
    <w:p w:rsidR="00EB4F94" w:rsidRDefault="00EB4F94" w:rsidP="00EB4F9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F01E3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 w:rsidRPr="001F01E3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50% чистого прибутку Товариства у сумі </w:t>
      </w:r>
      <w:r w:rsidR="008A3AD9" w:rsidRPr="008A3AD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18 000,00 (вісімнадцять тисяч) </w:t>
      </w:r>
      <w:r w:rsidRPr="006C5444">
        <w:rPr>
          <w:rFonts w:ascii="Times New Roman" w:eastAsia="Calibri" w:hAnsi="Times New Roman" w:cs="Times New Roman"/>
          <w:sz w:val="24"/>
          <w:szCs w:val="24"/>
          <w:lang w:val="uk-UA"/>
        </w:rPr>
        <w:t>00 коп.</w:t>
      </w:r>
      <w:r w:rsidRPr="001F01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направити  на розвиток Товариства.</w:t>
      </w:r>
    </w:p>
    <w:p w:rsidR="00EB4F94" w:rsidRDefault="00EB4F94" w:rsidP="00EB4F9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B4F94" w:rsidRDefault="00EB4F94" w:rsidP="00EB4F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FD5DF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порядку денного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6</w:t>
      </w:r>
    </w:p>
    <w:p w:rsidR="00EB4F94" w:rsidRDefault="00EB4F94" w:rsidP="00EB4F94">
      <w:pPr>
        <w:pStyle w:val="Default"/>
        <w:rPr>
          <w:bCs/>
          <w:i/>
          <w:u w:val="single"/>
          <w:lang w:val="uk-UA"/>
        </w:rPr>
      </w:pPr>
      <w:r w:rsidRPr="00D92B67">
        <w:rPr>
          <w:bCs/>
          <w:i/>
          <w:u w:val="single"/>
          <w:lang w:val="uk-UA"/>
        </w:rPr>
        <w:t xml:space="preserve">Питання, винесене на голосування: </w:t>
      </w:r>
    </w:p>
    <w:p w:rsidR="00EB4F94" w:rsidRPr="001F01E3" w:rsidRDefault="00EB4F94" w:rsidP="00EB4F94">
      <w:pPr>
        <w:pStyle w:val="Default"/>
        <w:jc w:val="both"/>
        <w:rPr>
          <w:rFonts w:eastAsia="Calibri"/>
          <w:lang w:val="uk-UA"/>
        </w:rPr>
      </w:pPr>
      <w:r w:rsidRPr="009F64F0">
        <w:rPr>
          <w:bCs/>
          <w:lang w:val="uk-UA"/>
        </w:rPr>
        <w:t>«</w:t>
      </w:r>
      <w:r w:rsidRPr="001F01E3">
        <w:rPr>
          <w:bCs/>
          <w:lang w:val="uk-UA"/>
        </w:rPr>
        <w:t>Затверд</w:t>
      </w:r>
      <w:r>
        <w:rPr>
          <w:bCs/>
          <w:lang w:val="uk-UA"/>
        </w:rPr>
        <w:t>ження розміру річних дивідендів</w:t>
      </w:r>
      <w:r>
        <w:rPr>
          <w:rFonts w:eastAsia="Calibri"/>
          <w:lang w:val="uk-UA"/>
        </w:rPr>
        <w:t>»</w:t>
      </w:r>
    </w:p>
    <w:p w:rsidR="00EB4F94" w:rsidRPr="009F64F0" w:rsidRDefault="00EB4F94" w:rsidP="00EB4F9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</w:pPr>
      <w:r w:rsidRPr="009F64F0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Про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е</w:t>
      </w:r>
      <w:r w:rsidRPr="009F64F0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кт рішення з цього питання:</w:t>
      </w:r>
    </w:p>
    <w:p w:rsidR="00EB4F94" w:rsidRDefault="00EB4F94" w:rsidP="00EB4F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F01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Затвердити розмір річних дивідендів на одну просту акцію, який складає – </w:t>
      </w:r>
      <w:r w:rsidR="008A3AD9">
        <w:rPr>
          <w:rFonts w:ascii="Times New Roman" w:eastAsia="Calibri" w:hAnsi="Times New Roman" w:cs="Times New Roman"/>
          <w:sz w:val="24"/>
          <w:szCs w:val="24"/>
          <w:lang w:val="uk-UA"/>
        </w:rPr>
        <w:t>3,63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F01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грн.   </w:t>
      </w:r>
    </w:p>
    <w:p w:rsidR="00EB4F94" w:rsidRPr="00F03776" w:rsidRDefault="00EB4F94" w:rsidP="00987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7B45" w:rsidRDefault="00F03776" w:rsidP="00987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3776">
        <w:rPr>
          <w:rFonts w:ascii="Times New Roman" w:hAnsi="Times New Roman" w:cs="Times New Roman"/>
          <w:sz w:val="24"/>
          <w:szCs w:val="24"/>
          <w:lang w:val="uk-UA"/>
        </w:rPr>
        <w:t xml:space="preserve">Адреса сторінки на власному веб-сайті Товариства, на якій розміщена інформація з проектом рішень щодо кожного з питань, включених до проекту порядку денного, а також інформація, передбачена пунктом 44 Тимчасового порядку: </w:t>
      </w:r>
      <w:hyperlink r:id="rId8" w:history="1">
        <w:r w:rsidR="00987B45" w:rsidRPr="001F1516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https://tast.com.ua/</w:t>
        </w:r>
      </w:hyperlink>
      <w:r w:rsidR="00987B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87B45" w:rsidRDefault="00987B45" w:rsidP="00987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7B45" w:rsidRPr="001642A3" w:rsidRDefault="00F03776" w:rsidP="00987B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03776">
        <w:rPr>
          <w:rFonts w:ascii="Times New Roman" w:hAnsi="Times New Roman" w:cs="Times New Roman"/>
          <w:sz w:val="24"/>
          <w:szCs w:val="24"/>
          <w:lang w:val="uk-UA"/>
        </w:rPr>
        <w:t xml:space="preserve">Станом на </w:t>
      </w:r>
      <w:r w:rsidR="00987B45" w:rsidRPr="00987B45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987B45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9735B3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987B45" w:rsidRPr="00987B45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987B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87B45" w:rsidRPr="00987B45">
        <w:rPr>
          <w:rFonts w:ascii="Times New Roman" w:hAnsi="Times New Roman" w:cs="Times New Roman"/>
          <w:b/>
          <w:sz w:val="24"/>
          <w:szCs w:val="24"/>
          <w:lang w:val="uk-UA"/>
        </w:rPr>
        <w:t>листопада</w:t>
      </w:r>
      <w:r w:rsidRPr="00987B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2022 року</w:t>
      </w:r>
      <w:r w:rsidRPr="00F03776">
        <w:rPr>
          <w:rFonts w:ascii="Times New Roman" w:hAnsi="Times New Roman" w:cs="Times New Roman"/>
          <w:sz w:val="24"/>
          <w:szCs w:val="24"/>
          <w:lang w:val="uk-UA"/>
        </w:rPr>
        <w:t xml:space="preserve"> – дату складання переліку осіб, яким надсилається повідомлення про проведення Загальних зборів, загальна кількість простих іменних акцій Товариства становить </w:t>
      </w:r>
      <w:r w:rsidR="00F2321D" w:rsidRPr="001642A3">
        <w:rPr>
          <w:rFonts w:ascii="Times New Roman" w:hAnsi="Times New Roman" w:cs="Times New Roman"/>
          <w:b/>
          <w:i/>
          <w:sz w:val="24"/>
          <w:szCs w:val="24"/>
          <w:lang w:val="uk-UA"/>
        </w:rPr>
        <w:t>4 953</w:t>
      </w:r>
      <w:r w:rsidRPr="001642A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штук</w:t>
      </w:r>
      <w:r w:rsidR="00F2321D" w:rsidRPr="001642A3">
        <w:rPr>
          <w:rFonts w:ascii="Times New Roman" w:hAnsi="Times New Roman" w:cs="Times New Roman"/>
          <w:b/>
          <w:i/>
          <w:sz w:val="24"/>
          <w:szCs w:val="24"/>
          <w:lang w:val="uk-UA"/>
        </w:rPr>
        <w:t>и</w:t>
      </w:r>
      <w:r w:rsidRPr="00F03776">
        <w:rPr>
          <w:rFonts w:ascii="Times New Roman" w:hAnsi="Times New Roman" w:cs="Times New Roman"/>
          <w:sz w:val="24"/>
          <w:szCs w:val="24"/>
          <w:lang w:val="uk-UA"/>
        </w:rPr>
        <w:t xml:space="preserve">, кількість голосуючих акцій складає </w:t>
      </w:r>
      <w:r w:rsidR="00F2321D" w:rsidRPr="001642A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4 </w:t>
      </w:r>
      <w:r w:rsidR="00E748D7">
        <w:rPr>
          <w:rFonts w:ascii="Times New Roman" w:hAnsi="Times New Roman" w:cs="Times New Roman"/>
          <w:b/>
          <w:i/>
          <w:sz w:val="24"/>
          <w:szCs w:val="24"/>
          <w:lang w:val="uk-UA"/>
        </w:rPr>
        <w:t>719</w:t>
      </w:r>
      <w:r w:rsidRPr="001642A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штук. </w:t>
      </w:r>
    </w:p>
    <w:p w:rsidR="00987B45" w:rsidRDefault="00987B45" w:rsidP="00987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7B45" w:rsidRPr="00987B45" w:rsidRDefault="00F03776" w:rsidP="00F232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87B4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Акціонери, до дати проведення Загальних зборів, мають право: </w:t>
      </w:r>
    </w:p>
    <w:p w:rsidR="00987B45" w:rsidRDefault="00F03776" w:rsidP="00F23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3776">
        <w:rPr>
          <w:rFonts w:ascii="Times New Roman" w:hAnsi="Times New Roman" w:cs="Times New Roman"/>
          <w:sz w:val="24"/>
          <w:szCs w:val="24"/>
          <w:lang w:val="uk-UA"/>
        </w:rPr>
        <w:t xml:space="preserve">• ознайомитися з документами, необхідними для прийняття рішень з питань проекту порядку денного Загальних зборів шляхом направлення запиту засобами електронної пошти (надаються безкоштовно в формі електронних документів (копій документів)); </w:t>
      </w:r>
    </w:p>
    <w:p w:rsidR="00987B45" w:rsidRDefault="00F03776" w:rsidP="00F23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3776">
        <w:rPr>
          <w:rFonts w:ascii="Times New Roman" w:hAnsi="Times New Roman" w:cs="Times New Roman"/>
          <w:sz w:val="24"/>
          <w:szCs w:val="24"/>
          <w:lang w:val="uk-UA"/>
        </w:rPr>
        <w:t xml:space="preserve">• отримати відповіді на запитання щодо питань, включених до проекту порядку денного та порядку денного Загальних зборів; </w:t>
      </w:r>
    </w:p>
    <w:p w:rsidR="00987B45" w:rsidRDefault="00F03776" w:rsidP="00F23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3776">
        <w:rPr>
          <w:rFonts w:ascii="Times New Roman" w:hAnsi="Times New Roman" w:cs="Times New Roman"/>
          <w:sz w:val="24"/>
          <w:szCs w:val="24"/>
          <w:lang w:val="uk-UA"/>
        </w:rPr>
        <w:t xml:space="preserve">• вносити пропозиції щодо питань, включених до проекту порядку денного Загальних зборів. </w:t>
      </w:r>
    </w:p>
    <w:p w:rsidR="00987B45" w:rsidRDefault="00F03776" w:rsidP="00F23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3776">
        <w:rPr>
          <w:rFonts w:ascii="Times New Roman" w:hAnsi="Times New Roman" w:cs="Times New Roman"/>
          <w:sz w:val="24"/>
          <w:szCs w:val="24"/>
          <w:lang w:val="uk-UA"/>
        </w:rPr>
        <w:t>Кожний акціонер має право внести пропозиції щодо питань, включених до проекту порядку денного Загальних зборів, а також щодо нових кандидатів до складу органів Товариства, кількість яких не може перевищувати кількісного складу кожного з органів. Пропозиції вносяться не пізніше ніж за 20 днів до дати проведення Загальних зборів, а щодо кандидатів до складу органів Товариства – не пізніше ніж за сім днів до дати проведення Загальних зборів. Пропозиції щодо включення нових питань до проекту порядку денного повинні містити відповідні проекти рішень з цих питань. Пропозиції щодо кандидатів у члени Наглядової ради Товариства мають містити інформацію про те, чи є запропонований кандидат представником акціонера (акціонерів), або про те, що кандидат пропонується на посаду члена Наглядово</w:t>
      </w:r>
      <w:r w:rsidR="00987B45">
        <w:rPr>
          <w:rFonts w:ascii="Times New Roman" w:hAnsi="Times New Roman" w:cs="Times New Roman"/>
          <w:sz w:val="24"/>
          <w:szCs w:val="24"/>
          <w:lang w:val="uk-UA"/>
        </w:rPr>
        <w:t>ї ради - незалежного директора.</w:t>
      </w:r>
    </w:p>
    <w:p w:rsidR="00987B45" w:rsidRDefault="00F03776" w:rsidP="00F23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3776">
        <w:rPr>
          <w:rFonts w:ascii="Times New Roman" w:hAnsi="Times New Roman" w:cs="Times New Roman"/>
          <w:sz w:val="24"/>
          <w:szCs w:val="24"/>
          <w:lang w:val="uk-UA"/>
        </w:rPr>
        <w:t xml:space="preserve">Відповідні запити та/або пропозиції у вигляді електронного документу із засвідченням його кваліфікованим електронним підписом акціонера (іншим засобом, що забезпечує ідентифікацію та підтвердження направлення документу особою) направляються акціонерами на адресу </w:t>
      </w:r>
      <w:r w:rsidRPr="00EB4F94">
        <w:rPr>
          <w:rFonts w:ascii="Times New Roman" w:hAnsi="Times New Roman" w:cs="Times New Roman"/>
          <w:sz w:val="24"/>
          <w:szCs w:val="24"/>
          <w:u w:val="single"/>
          <w:lang w:val="uk-UA"/>
        </w:rPr>
        <w:t>електронної пошти Товариства</w:t>
      </w:r>
      <w:r w:rsidRPr="00F0377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F2321D" w:rsidRPr="00EB4F94">
        <w:rPr>
          <w:rFonts w:ascii="Times New Roman" w:hAnsi="Times New Roman" w:cs="Times New Roman"/>
          <w:b/>
          <w:sz w:val="24"/>
          <w:szCs w:val="24"/>
          <w:lang w:val="uk-UA"/>
        </w:rPr>
        <w:t>taco@tm.odessa.ua</w:t>
      </w:r>
      <w:r w:rsidRPr="00EB4F9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F03776">
        <w:rPr>
          <w:rFonts w:ascii="Times New Roman" w:hAnsi="Times New Roman" w:cs="Times New Roman"/>
          <w:sz w:val="24"/>
          <w:szCs w:val="24"/>
          <w:lang w:val="uk-UA"/>
        </w:rPr>
        <w:t xml:space="preserve"> Відповіді на належним чином оформлені запити та/або пропозиції акціонерів будуть направлятися на адресу електронної пошти акціонера, з якої надійшо</w:t>
      </w:r>
      <w:r w:rsidR="00987B45">
        <w:rPr>
          <w:rFonts w:ascii="Times New Roman" w:hAnsi="Times New Roman" w:cs="Times New Roman"/>
          <w:sz w:val="24"/>
          <w:szCs w:val="24"/>
          <w:lang w:val="uk-UA"/>
        </w:rPr>
        <w:t>в такий запит та/або пропозиція</w:t>
      </w:r>
    </w:p>
    <w:p w:rsidR="00987B45" w:rsidRDefault="00F03776" w:rsidP="00F23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3776">
        <w:rPr>
          <w:rFonts w:ascii="Times New Roman" w:hAnsi="Times New Roman" w:cs="Times New Roman"/>
          <w:sz w:val="24"/>
          <w:szCs w:val="24"/>
          <w:lang w:val="uk-UA"/>
        </w:rPr>
        <w:t xml:space="preserve">Особою, відповідальною за порядок ознайомлення акціонерів із документами, необхідними для прийняття рішень з питань проекту порядку денного Загальних зборів, є </w:t>
      </w:r>
      <w:proofErr w:type="spellStart"/>
      <w:r w:rsidR="00987B45" w:rsidRPr="00EB4F94">
        <w:rPr>
          <w:rFonts w:ascii="Times New Roman" w:hAnsi="Times New Roman" w:cs="Times New Roman"/>
          <w:sz w:val="24"/>
          <w:szCs w:val="24"/>
          <w:u w:val="single"/>
          <w:lang w:val="uk-UA"/>
        </w:rPr>
        <w:t>Янєва</w:t>
      </w:r>
      <w:proofErr w:type="spellEnd"/>
      <w:r w:rsidR="00987B45" w:rsidRPr="00EB4F9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Ольга Володимирівна</w:t>
      </w:r>
      <w:r w:rsidRPr="00EB4F94">
        <w:rPr>
          <w:rFonts w:ascii="Times New Roman" w:hAnsi="Times New Roman" w:cs="Times New Roman"/>
          <w:sz w:val="24"/>
          <w:szCs w:val="24"/>
          <w:u w:val="single"/>
          <w:lang w:val="uk-UA"/>
        </w:rPr>
        <w:t>, контактний номер телефону: +380 6</w:t>
      </w:r>
      <w:r w:rsidR="00987B45" w:rsidRPr="00EB4F94">
        <w:rPr>
          <w:rFonts w:ascii="Times New Roman" w:hAnsi="Times New Roman" w:cs="Times New Roman"/>
          <w:sz w:val="24"/>
          <w:szCs w:val="24"/>
          <w:u w:val="single"/>
          <w:lang w:val="uk-UA"/>
        </w:rPr>
        <w:t>3 434 92 90</w:t>
      </w:r>
      <w:r w:rsidRPr="00EB4F9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 </w:t>
      </w:r>
    </w:p>
    <w:p w:rsidR="00F2321D" w:rsidRDefault="00F2321D" w:rsidP="00F23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321D" w:rsidRPr="00F2321D" w:rsidRDefault="00F03776" w:rsidP="000637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321D">
        <w:rPr>
          <w:rFonts w:ascii="Times New Roman" w:hAnsi="Times New Roman" w:cs="Times New Roman"/>
          <w:b/>
          <w:sz w:val="24"/>
          <w:szCs w:val="24"/>
          <w:lang w:val="uk-UA"/>
        </w:rPr>
        <w:t>Порядок участі та голосування на Загальних зборах, що відбуватимуться дистанційно:</w:t>
      </w:r>
    </w:p>
    <w:p w:rsidR="000637EF" w:rsidRDefault="00F03776" w:rsidP="00063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3776">
        <w:rPr>
          <w:rFonts w:ascii="Times New Roman" w:hAnsi="Times New Roman" w:cs="Times New Roman"/>
          <w:sz w:val="24"/>
          <w:szCs w:val="24"/>
          <w:lang w:val="uk-UA"/>
        </w:rPr>
        <w:t>Голосування на Загальних зборах</w:t>
      </w:r>
      <w:r w:rsidR="001E138E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="009735B3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1E138E">
        <w:rPr>
          <w:rFonts w:ascii="Times New Roman" w:hAnsi="Times New Roman" w:cs="Times New Roman"/>
          <w:sz w:val="24"/>
          <w:szCs w:val="24"/>
          <w:lang w:val="uk-UA"/>
        </w:rPr>
        <w:t xml:space="preserve"> грудня 2022 року, які пройдуть дистанційно,</w:t>
      </w:r>
      <w:r w:rsidRPr="00F03776">
        <w:rPr>
          <w:rFonts w:ascii="Times New Roman" w:hAnsi="Times New Roman" w:cs="Times New Roman"/>
          <w:sz w:val="24"/>
          <w:szCs w:val="24"/>
          <w:lang w:val="uk-UA"/>
        </w:rPr>
        <w:t xml:space="preserve"> з проводиться виключно з використанням бюлетенів для голосування – бюлетеня для голосування з питань обрання органів товариства (крім кумулятивного голосування), бюлетеня для голосування (щодо інших питань порядку денного, крім обрання органів товариства). </w:t>
      </w:r>
    </w:p>
    <w:p w:rsidR="001E138E" w:rsidRDefault="00F03776" w:rsidP="00063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3776">
        <w:rPr>
          <w:rFonts w:ascii="Times New Roman" w:hAnsi="Times New Roman" w:cs="Times New Roman"/>
          <w:sz w:val="24"/>
          <w:szCs w:val="24"/>
          <w:lang w:val="uk-UA"/>
        </w:rPr>
        <w:t>Датою початку голосування акціонерів з відповідних питань порядку денного</w:t>
      </w:r>
      <w:r w:rsidR="001E138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1E138E" w:rsidRPr="001E138E">
        <w:rPr>
          <w:rFonts w:ascii="Times New Roman" w:hAnsi="Times New Roman" w:cs="Times New Roman"/>
          <w:b/>
          <w:sz w:val="24"/>
          <w:szCs w:val="24"/>
          <w:lang w:val="uk-UA"/>
        </w:rPr>
        <w:t>з 09 годин 00 хвилин дати розміщення бюлетенів</w:t>
      </w:r>
      <w:r w:rsidR="001E13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03776">
        <w:rPr>
          <w:rFonts w:ascii="Times New Roman" w:hAnsi="Times New Roman" w:cs="Times New Roman"/>
          <w:sz w:val="24"/>
          <w:szCs w:val="24"/>
          <w:lang w:val="uk-UA"/>
        </w:rPr>
        <w:t xml:space="preserve">для голосування у вільному для акціонерів доступі на веб-сайті Товариства </w:t>
      </w:r>
      <w:r w:rsidR="00EF5C08">
        <w:rPr>
          <w:rFonts w:ascii="Times New Roman" w:hAnsi="Times New Roman" w:cs="Times New Roman"/>
          <w:sz w:val="24"/>
          <w:szCs w:val="24"/>
          <w:lang w:val="uk-UA"/>
        </w:rPr>
        <w:t>https://tast.com.ua/</w:t>
      </w:r>
      <w:r w:rsidRPr="00F03776">
        <w:rPr>
          <w:rFonts w:ascii="Times New Roman" w:hAnsi="Times New Roman" w:cs="Times New Roman"/>
          <w:sz w:val="24"/>
          <w:szCs w:val="24"/>
          <w:lang w:val="uk-UA"/>
        </w:rPr>
        <w:t xml:space="preserve"> у розділі «</w:t>
      </w:r>
      <w:r w:rsidR="00EF5C08">
        <w:rPr>
          <w:rFonts w:ascii="Times New Roman" w:hAnsi="Times New Roman" w:cs="Times New Roman"/>
          <w:sz w:val="24"/>
          <w:szCs w:val="24"/>
          <w:lang w:val="uk-UA"/>
        </w:rPr>
        <w:t>Інформація емітента</w:t>
      </w:r>
      <w:r w:rsidRPr="00F03776">
        <w:rPr>
          <w:rFonts w:ascii="Times New Roman" w:hAnsi="Times New Roman" w:cs="Times New Roman"/>
          <w:sz w:val="24"/>
          <w:szCs w:val="24"/>
          <w:lang w:val="uk-UA"/>
        </w:rPr>
        <w:t xml:space="preserve">» за посиланням </w:t>
      </w:r>
      <w:r w:rsidR="00EF5C08" w:rsidRPr="00EF5C08">
        <w:rPr>
          <w:rFonts w:ascii="Times New Roman" w:hAnsi="Times New Roman" w:cs="Times New Roman"/>
          <w:sz w:val="24"/>
          <w:szCs w:val="24"/>
          <w:lang w:val="uk-UA"/>
        </w:rPr>
        <w:t>http://tast.com.ua/about/informacia-imitenta/</w:t>
      </w:r>
      <w:r w:rsidR="001E138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037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637EF" w:rsidRDefault="00F03776" w:rsidP="00063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3776">
        <w:rPr>
          <w:rFonts w:ascii="Times New Roman" w:hAnsi="Times New Roman" w:cs="Times New Roman"/>
          <w:sz w:val="24"/>
          <w:szCs w:val="24"/>
          <w:lang w:val="uk-UA"/>
        </w:rPr>
        <w:t xml:space="preserve">Голосування акціонерів на Загальних зборах завершується </w:t>
      </w:r>
      <w:r w:rsidRPr="00EF5C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 18 годині </w:t>
      </w:r>
      <w:r w:rsidR="001E13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00 хвилин </w:t>
      </w:r>
      <w:r w:rsidR="00EF5C08" w:rsidRPr="00EF5C08">
        <w:rPr>
          <w:rFonts w:ascii="Times New Roman" w:hAnsi="Times New Roman" w:cs="Times New Roman"/>
          <w:b/>
          <w:sz w:val="24"/>
          <w:szCs w:val="24"/>
          <w:lang w:val="uk-UA"/>
        </w:rPr>
        <w:t>«2</w:t>
      </w:r>
      <w:r w:rsidR="009735B3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bookmarkStart w:id="0" w:name="_GoBack"/>
      <w:bookmarkEnd w:id="0"/>
      <w:r w:rsidR="00EF5C08" w:rsidRPr="00EF5C08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EF5C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F5C08" w:rsidRPr="00EF5C08">
        <w:rPr>
          <w:rFonts w:ascii="Times New Roman" w:hAnsi="Times New Roman" w:cs="Times New Roman"/>
          <w:b/>
          <w:sz w:val="24"/>
          <w:szCs w:val="24"/>
          <w:lang w:val="uk-UA"/>
        </w:rPr>
        <w:t>грудня</w:t>
      </w:r>
      <w:r w:rsidRPr="00EF5C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2022 року.</w:t>
      </w:r>
      <w:r w:rsidRPr="00F037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E138E" w:rsidRDefault="001E138E" w:rsidP="00063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637EF" w:rsidRDefault="00F03776" w:rsidP="00063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3776">
        <w:rPr>
          <w:rFonts w:ascii="Times New Roman" w:hAnsi="Times New Roman" w:cs="Times New Roman"/>
          <w:sz w:val="24"/>
          <w:szCs w:val="24"/>
          <w:lang w:val="uk-UA"/>
        </w:rPr>
        <w:t>Кожен акціонер - власник голосуючих акцій має право реалізувати своє право на управління Товариством через участь у Загальних зборах та голосування</w:t>
      </w:r>
      <w:r w:rsidR="008E0C5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E0C54" w:rsidRDefault="008E0C54" w:rsidP="008E0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0C54">
        <w:rPr>
          <w:rFonts w:ascii="Times New Roman" w:hAnsi="Times New Roman" w:cs="Times New Roman"/>
          <w:sz w:val="24"/>
          <w:szCs w:val="24"/>
          <w:lang w:val="uk-UA"/>
        </w:rPr>
        <w:t xml:space="preserve">Для реєстрації акціонерів (їх представників) для участі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річних Загальних зборах таким </w:t>
      </w:r>
      <w:r w:rsidRPr="008E0C54">
        <w:rPr>
          <w:rFonts w:ascii="Times New Roman" w:hAnsi="Times New Roman" w:cs="Times New Roman"/>
          <w:sz w:val="24"/>
          <w:szCs w:val="24"/>
          <w:lang w:val="uk-UA"/>
        </w:rPr>
        <w:t>акціонером (представником акціонера) подаються бюлетені для голосування депозитарній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0C54">
        <w:rPr>
          <w:rFonts w:ascii="Times New Roman" w:hAnsi="Times New Roman" w:cs="Times New Roman"/>
          <w:sz w:val="24"/>
          <w:szCs w:val="24"/>
          <w:lang w:val="uk-UA"/>
        </w:rPr>
        <w:t>установі, яка обслуговує рахунок в цінних паперах такого акціонера, на якому обліковуються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0C54">
        <w:rPr>
          <w:rFonts w:ascii="Times New Roman" w:hAnsi="Times New Roman" w:cs="Times New Roman"/>
          <w:sz w:val="24"/>
          <w:szCs w:val="24"/>
          <w:lang w:val="uk-UA"/>
        </w:rPr>
        <w:t xml:space="preserve">належні акціонеру акції Товариства на дату складення переліку акціонерів, </w:t>
      </w:r>
      <w:r w:rsidRPr="008E0C54">
        <w:rPr>
          <w:rFonts w:ascii="Times New Roman" w:hAnsi="Times New Roman" w:cs="Times New Roman"/>
          <w:sz w:val="24"/>
          <w:szCs w:val="24"/>
          <w:lang w:val="uk-UA"/>
        </w:rPr>
        <w:lastRenderedPageBreak/>
        <w:t>які мають право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0C54">
        <w:rPr>
          <w:rFonts w:ascii="Times New Roman" w:hAnsi="Times New Roman" w:cs="Times New Roman"/>
          <w:sz w:val="24"/>
          <w:szCs w:val="24"/>
          <w:lang w:val="uk-UA"/>
        </w:rPr>
        <w:t>участь у річних Загальних зборах. Разом із бюлетенями для голосування акціонеру (представнику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0C54">
        <w:rPr>
          <w:rFonts w:ascii="Times New Roman" w:hAnsi="Times New Roman" w:cs="Times New Roman"/>
          <w:sz w:val="24"/>
          <w:szCs w:val="24"/>
          <w:lang w:val="uk-UA"/>
        </w:rPr>
        <w:t>акціонера) необхідно надати депозитарній установі паспорт (засвідчену належним чином копію),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0C54">
        <w:rPr>
          <w:rFonts w:ascii="Times New Roman" w:hAnsi="Times New Roman" w:cs="Times New Roman"/>
          <w:sz w:val="24"/>
          <w:szCs w:val="24"/>
          <w:lang w:val="uk-UA"/>
        </w:rPr>
        <w:t>для можливості його ідентифікації та верифікації депозитарною установою, а представнику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0C54">
        <w:rPr>
          <w:rFonts w:ascii="Times New Roman" w:hAnsi="Times New Roman" w:cs="Times New Roman"/>
          <w:sz w:val="24"/>
          <w:szCs w:val="24"/>
          <w:lang w:val="uk-UA"/>
        </w:rPr>
        <w:t>акціонера також документ, що підтверджує його повноваження (засвідчену належним чином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0C54">
        <w:rPr>
          <w:rFonts w:ascii="Times New Roman" w:hAnsi="Times New Roman" w:cs="Times New Roman"/>
          <w:sz w:val="24"/>
          <w:szCs w:val="24"/>
          <w:lang w:val="uk-UA"/>
        </w:rPr>
        <w:t>копію). Депозитарна установа може вимагати у акціонера (представника акціонера) також інші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0C54">
        <w:rPr>
          <w:rFonts w:ascii="Times New Roman" w:hAnsi="Times New Roman" w:cs="Times New Roman"/>
          <w:sz w:val="24"/>
          <w:szCs w:val="24"/>
          <w:lang w:val="uk-UA"/>
        </w:rPr>
        <w:t>документи, необхідні для його ідентифікації та верифікації, відповідно із положенням договору,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0C54">
        <w:rPr>
          <w:rFonts w:ascii="Times New Roman" w:hAnsi="Times New Roman" w:cs="Times New Roman"/>
          <w:sz w:val="24"/>
          <w:szCs w:val="24"/>
          <w:lang w:val="uk-UA"/>
        </w:rPr>
        <w:t>укладеного між акціонером та такою депозитарною установою та/або законодавством 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0C54">
        <w:rPr>
          <w:rFonts w:ascii="Times New Roman" w:hAnsi="Times New Roman" w:cs="Times New Roman"/>
          <w:sz w:val="24"/>
          <w:szCs w:val="24"/>
          <w:lang w:val="uk-UA"/>
        </w:rPr>
        <w:t>депозитарну систему та/або законодавством, що регулює порядок дистанційного проведення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0C54">
        <w:rPr>
          <w:rFonts w:ascii="Times New Roman" w:hAnsi="Times New Roman" w:cs="Times New Roman"/>
          <w:sz w:val="24"/>
          <w:szCs w:val="24"/>
          <w:lang w:val="uk-UA"/>
        </w:rPr>
        <w:t>Загальних зборів.</w:t>
      </w:r>
    </w:p>
    <w:p w:rsidR="000637EF" w:rsidRDefault="00F03776" w:rsidP="00063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3776">
        <w:rPr>
          <w:rFonts w:ascii="Times New Roman" w:hAnsi="Times New Roman" w:cs="Times New Roman"/>
          <w:sz w:val="24"/>
          <w:szCs w:val="24"/>
          <w:lang w:val="uk-UA"/>
        </w:rPr>
        <w:t xml:space="preserve">У разі, якщо акціонер має рахунки в цінних паперах в декількох депозитарних установах, на яких обліковуються акції Товариства, кожна із депозитарних установ приймає бюлетень для голосування на Загальних зборах лише щодо тієї кількості акцій, права на які обліковуються на рахунку в цінних паперах, що обслуговується такою депозитарною установою. </w:t>
      </w:r>
    </w:p>
    <w:p w:rsidR="000637EF" w:rsidRDefault="00F03776" w:rsidP="00063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3776">
        <w:rPr>
          <w:rFonts w:ascii="Times New Roman" w:hAnsi="Times New Roman" w:cs="Times New Roman"/>
          <w:sz w:val="24"/>
          <w:szCs w:val="24"/>
          <w:lang w:val="uk-UA"/>
        </w:rPr>
        <w:t>Бюлетень для голосування, що був отриманий депозитарною установою після завершення часу, відведеного на голосування, вважається таки</w:t>
      </w:r>
      <w:r w:rsidR="000637EF">
        <w:rPr>
          <w:rFonts w:ascii="Times New Roman" w:hAnsi="Times New Roman" w:cs="Times New Roman"/>
          <w:sz w:val="24"/>
          <w:szCs w:val="24"/>
          <w:lang w:val="uk-UA"/>
        </w:rPr>
        <w:t>м, що не поданий.</w:t>
      </w:r>
    </w:p>
    <w:p w:rsidR="000637EF" w:rsidRDefault="00F03776" w:rsidP="00063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3776">
        <w:rPr>
          <w:rFonts w:ascii="Times New Roman" w:hAnsi="Times New Roman" w:cs="Times New Roman"/>
          <w:sz w:val="24"/>
          <w:szCs w:val="24"/>
          <w:lang w:val="uk-UA"/>
        </w:rPr>
        <w:t xml:space="preserve">Бюлетень для голосування на Загальних зборах засвідчується одним з наступних способів за вибором акціонера: </w:t>
      </w:r>
    </w:p>
    <w:p w:rsidR="000637EF" w:rsidRDefault="00F03776" w:rsidP="00063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3776">
        <w:rPr>
          <w:rFonts w:ascii="Times New Roman" w:hAnsi="Times New Roman" w:cs="Times New Roman"/>
          <w:sz w:val="24"/>
          <w:szCs w:val="24"/>
          <w:lang w:val="uk-UA"/>
        </w:rPr>
        <w:t xml:space="preserve">1) за допомогою кваліфікованого електронного підпису акціонера (його представника); </w:t>
      </w:r>
    </w:p>
    <w:p w:rsidR="000637EF" w:rsidRDefault="00F03776" w:rsidP="00063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3776">
        <w:rPr>
          <w:rFonts w:ascii="Times New Roman" w:hAnsi="Times New Roman" w:cs="Times New Roman"/>
          <w:sz w:val="24"/>
          <w:szCs w:val="24"/>
          <w:lang w:val="uk-UA"/>
        </w:rPr>
        <w:t xml:space="preserve">2) нотаріально, за умови підписання бюлетеня в присутності нотаріуса або посадової особи, яка вчиняє нотаріальні дії; </w:t>
      </w:r>
    </w:p>
    <w:p w:rsidR="000637EF" w:rsidRDefault="00F03776" w:rsidP="00063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3776">
        <w:rPr>
          <w:rFonts w:ascii="Times New Roman" w:hAnsi="Times New Roman" w:cs="Times New Roman"/>
          <w:sz w:val="24"/>
          <w:szCs w:val="24"/>
          <w:lang w:val="uk-UA"/>
        </w:rPr>
        <w:t xml:space="preserve">3) депозитарною установою, яка обслуговує рахунок в цінних паперах такого акціонера, на якому обліковуються належні акціонеру акції Товариства, за умови підписання бюлетеня в присутності уповноваженої особи депозитарної установи. </w:t>
      </w:r>
    </w:p>
    <w:p w:rsidR="000637EF" w:rsidRDefault="00F03776" w:rsidP="00063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3776">
        <w:rPr>
          <w:rFonts w:ascii="Times New Roman" w:hAnsi="Times New Roman" w:cs="Times New Roman"/>
          <w:sz w:val="24"/>
          <w:szCs w:val="24"/>
          <w:lang w:val="uk-UA"/>
        </w:rPr>
        <w:t>У випадку подання бюлетеня для голосування, підписаного представником акціонера, до бюлетеня для голосування додаються документи, що підтверджують повноваження такого представника акціонера або їх належним чино</w:t>
      </w:r>
      <w:r w:rsidR="000637EF">
        <w:rPr>
          <w:rFonts w:ascii="Times New Roman" w:hAnsi="Times New Roman" w:cs="Times New Roman"/>
          <w:sz w:val="24"/>
          <w:szCs w:val="24"/>
          <w:lang w:val="uk-UA"/>
        </w:rPr>
        <w:t>м засвідчені копії.</w:t>
      </w:r>
    </w:p>
    <w:p w:rsidR="000637EF" w:rsidRDefault="00F03776" w:rsidP="00063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3776">
        <w:rPr>
          <w:rFonts w:ascii="Times New Roman" w:hAnsi="Times New Roman" w:cs="Times New Roman"/>
          <w:sz w:val="24"/>
          <w:szCs w:val="24"/>
          <w:lang w:val="uk-UA"/>
        </w:rPr>
        <w:t xml:space="preserve">Представником акціонера на Загальних зборах може бути фізична особа або уповноважена особа юридичної особи, а також уповноважена особа держави чи територіальної громади. </w:t>
      </w:r>
    </w:p>
    <w:p w:rsidR="000637EF" w:rsidRDefault="00F03776" w:rsidP="00063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3776">
        <w:rPr>
          <w:rFonts w:ascii="Times New Roman" w:hAnsi="Times New Roman" w:cs="Times New Roman"/>
          <w:sz w:val="24"/>
          <w:szCs w:val="24"/>
          <w:lang w:val="uk-UA"/>
        </w:rPr>
        <w:t xml:space="preserve">Посадові особи органів Товариства та їх афілійовані особи не можуть бути представниками інших акціонерів Товариства на Загальних зборах. </w:t>
      </w:r>
    </w:p>
    <w:p w:rsidR="000637EF" w:rsidRDefault="00F03776" w:rsidP="00063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3776">
        <w:rPr>
          <w:rFonts w:ascii="Times New Roman" w:hAnsi="Times New Roman" w:cs="Times New Roman"/>
          <w:sz w:val="24"/>
          <w:szCs w:val="24"/>
          <w:lang w:val="uk-UA"/>
        </w:rPr>
        <w:t xml:space="preserve">Представником акціонера - фізичної чи юридичної особи на Загальних може бути інша фізична особа або уповноважена особа юридичної особи, а представником акціонера – держави чи територіальної громади – уповноважена особа органу, що здійснює управління державним чи комунальним майном. </w:t>
      </w:r>
    </w:p>
    <w:p w:rsidR="000637EF" w:rsidRDefault="00F03776" w:rsidP="00063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3776">
        <w:rPr>
          <w:rFonts w:ascii="Times New Roman" w:hAnsi="Times New Roman" w:cs="Times New Roman"/>
          <w:sz w:val="24"/>
          <w:szCs w:val="24"/>
          <w:lang w:val="uk-UA"/>
        </w:rPr>
        <w:t>Акціонер має право призначити свого представник</w:t>
      </w:r>
      <w:r w:rsidR="000637EF">
        <w:rPr>
          <w:rFonts w:ascii="Times New Roman" w:hAnsi="Times New Roman" w:cs="Times New Roman"/>
          <w:sz w:val="24"/>
          <w:szCs w:val="24"/>
          <w:lang w:val="uk-UA"/>
        </w:rPr>
        <w:t>а постійно або на певний строк.</w:t>
      </w:r>
    </w:p>
    <w:p w:rsidR="000637EF" w:rsidRDefault="00F03776" w:rsidP="00063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3776">
        <w:rPr>
          <w:rFonts w:ascii="Times New Roman" w:hAnsi="Times New Roman" w:cs="Times New Roman"/>
          <w:sz w:val="24"/>
          <w:szCs w:val="24"/>
          <w:lang w:val="uk-UA"/>
        </w:rPr>
        <w:t>Довіреність на право участі та голосування на Загальних зборах, видана фізичною особою, посвідчується нотаріусом або іншими посадовими особами, які вчиняють нотаріальні дії, а також може посвідчуватися депозитарною установою у встановленому Національною комісією з цінних паперів та фондового ринку порядку. Довіреність на право участі та голосування на Загальних зборах від імені юридичної особи видається її органом або іншою особою, уповноваженою на</w:t>
      </w:r>
      <w:r w:rsidR="000637EF">
        <w:rPr>
          <w:rFonts w:ascii="Times New Roman" w:hAnsi="Times New Roman" w:cs="Times New Roman"/>
          <w:sz w:val="24"/>
          <w:szCs w:val="24"/>
          <w:lang w:val="uk-UA"/>
        </w:rPr>
        <w:t xml:space="preserve"> це її установчими документами.</w:t>
      </w:r>
    </w:p>
    <w:p w:rsidR="000637EF" w:rsidRDefault="00F03776" w:rsidP="00063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3776">
        <w:rPr>
          <w:rFonts w:ascii="Times New Roman" w:hAnsi="Times New Roman" w:cs="Times New Roman"/>
          <w:sz w:val="24"/>
          <w:szCs w:val="24"/>
          <w:lang w:val="uk-UA"/>
        </w:rPr>
        <w:t xml:space="preserve">Довіреність на право участі та голосування на Загальних зборах може містити завдання щодо голосування, тобто перелік питань, порядку денного Загальних зборів із зазначенням того, як і за яке (проти якого) рішення потрібно проголосувати. Якщо довіреність не містить завдання щодо голосування, представник вирішує всі питання щодо голосування на Загальних зборах на свій розсуд. </w:t>
      </w:r>
    </w:p>
    <w:p w:rsidR="000637EF" w:rsidRDefault="00F03776" w:rsidP="00063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3776">
        <w:rPr>
          <w:rFonts w:ascii="Times New Roman" w:hAnsi="Times New Roman" w:cs="Times New Roman"/>
          <w:sz w:val="24"/>
          <w:szCs w:val="24"/>
          <w:lang w:val="uk-UA"/>
        </w:rPr>
        <w:t xml:space="preserve">Акціонер має право видати довіреність на право участі та голосування на Загальних зборах декільком своїм представникам. </w:t>
      </w:r>
    </w:p>
    <w:p w:rsidR="000637EF" w:rsidRDefault="00F03776" w:rsidP="00063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3776">
        <w:rPr>
          <w:rFonts w:ascii="Times New Roman" w:hAnsi="Times New Roman" w:cs="Times New Roman"/>
          <w:sz w:val="24"/>
          <w:szCs w:val="24"/>
          <w:lang w:val="uk-UA"/>
        </w:rPr>
        <w:t>Якщо для участі в Загальних зборах шляхом направлення бюлетенів для голосування здійснили декілька представників акціонера, яким довіреність видана одночасно, для участі в зазначених зборах допускається той представн</w:t>
      </w:r>
      <w:r w:rsidR="000637EF">
        <w:rPr>
          <w:rFonts w:ascii="Times New Roman" w:hAnsi="Times New Roman" w:cs="Times New Roman"/>
          <w:sz w:val="24"/>
          <w:szCs w:val="24"/>
          <w:lang w:val="uk-UA"/>
        </w:rPr>
        <w:t>ик, який надав бюлетень першим.</w:t>
      </w:r>
    </w:p>
    <w:p w:rsidR="000637EF" w:rsidRDefault="00F03776" w:rsidP="00063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3776">
        <w:rPr>
          <w:rFonts w:ascii="Times New Roman" w:hAnsi="Times New Roman" w:cs="Times New Roman"/>
          <w:sz w:val="24"/>
          <w:szCs w:val="24"/>
          <w:lang w:val="uk-UA"/>
        </w:rPr>
        <w:t xml:space="preserve">Надання довіреності на право участі та голосування на Загальних зборах не виключає право участі на цих зборах акціонера, який видав довіреність, замість свого представника. </w:t>
      </w:r>
    </w:p>
    <w:p w:rsidR="000637EF" w:rsidRDefault="00F03776" w:rsidP="00063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3776">
        <w:rPr>
          <w:rFonts w:ascii="Times New Roman" w:hAnsi="Times New Roman" w:cs="Times New Roman"/>
          <w:sz w:val="24"/>
          <w:szCs w:val="24"/>
          <w:lang w:val="uk-UA"/>
        </w:rPr>
        <w:t xml:space="preserve">Акціонер має право у будь-який час до закінчення строку, відведеного для голосування на Загальних зборах відкликати чи замінити свого представника на Загальних зборах, повідомивши про це Товариство та депозитарну установу, яка обслуговує рахунок в цінних паперах такого акціонера, на якому обліковуються належні акціонеру акції Товариства, або взяти участь у Загальних зборах особисто. </w:t>
      </w:r>
    </w:p>
    <w:p w:rsidR="000637EF" w:rsidRDefault="00F03776" w:rsidP="00063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3776">
        <w:rPr>
          <w:rFonts w:ascii="Times New Roman" w:hAnsi="Times New Roman" w:cs="Times New Roman"/>
          <w:sz w:val="24"/>
          <w:szCs w:val="24"/>
          <w:lang w:val="uk-UA"/>
        </w:rPr>
        <w:t xml:space="preserve">Повідомлення акціонером про заміну або відкликання свого представника може здійснюватися за допомогою засобів електронного зв'язку відповідно до законодавства про електронний документообіг. </w:t>
      </w:r>
    </w:p>
    <w:p w:rsidR="000637EF" w:rsidRDefault="00F03776" w:rsidP="00063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3776">
        <w:rPr>
          <w:rFonts w:ascii="Times New Roman" w:hAnsi="Times New Roman" w:cs="Times New Roman"/>
          <w:sz w:val="24"/>
          <w:szCs w:val="24"/>
          <w:lang w:val="uk-UA"/>
        </w:rPr>
        <w:t xml:space="preserve">У разі, якщо акція перебуває у спільній власності декількох осіб, повноваження щодо голосування на Загальних зборах здійснюється за їх згодою одним із співвласників або їх загальним представником. </w:t>
      </w:r>
    </w:p>
    <w:p w:rsidR="000637EF" w:rsidRDefault="00F03776" w:rsidP="000637E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8751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Товариство повідомляє, що особам, яким рахунок в цінних паперах депозитарною установою відкрито на підставі договору з емітентом (Товариством), необхідно укласти персональний договір з вибраною депозитарною </w:t>
      </w:r>
      <w:r w:rsidRPr="00F95CF7">
        <w:rPr>
          <w:rFonts w:ascii="Times New Roman" w:hAnsi="Times New Roman" w:cs="Times New Roman"/>
          <w:b/>
          <w:i/>
          <w:sz w:val="24"/>
          <w:szCs w:val="24"/>
          <w:lang w:val="uk-UA"/>
        </w:rPr>
        <w:t>установою для забезпечення реалізації права на участь у дистанційних Загальних зборах.</w:t>
      </w:r>
      <w:r w:rsidRPr="0028751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F95CF7" w:rsidRDefault="00F95CF7" w:rsidP="00063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5C08" w:rsidRDefault="00F03776" w:rsidP="00063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3776">
        <w:rPr>
          <w:rFonts w:ascii="Times New Roman" w:hAnsi="Times New Roman" w:cs="Times New Roman"/>
          <w:sz w:val="24"/>
          <w:szCs w:val="24"/>
          <w:lang w:val="uk-UA"/>
        </w:rPr>
        <w:t>До відома акціонерів: депозитарн</w:t>
      </w:r>
      <w:r w:rsidR="00EF5C08">
        <w:rPr>
          <w:rFonts w:ascii="Times New Roman" w:hAnsi="Times New Roman" w:cs="Times New Roman"/>
          <w:sz w:val="24"/>
          <w:szCs w:val="24"/>
          <w:lang w:val="uk-UA"/>
        </w:rPr>
        <w:t>ими</w:t>
      </w:r>
      <w:r w:rsidRPr="00F03776">
        <w:rPr>
          <w:rFonts w:ascii="Times New Roman" w:hAnsi="Times New Roman" w:cs="Times New Roman"/>
          <w:sz w:val="24"/>
          <w:szCs w:val="24"/>
          <w:lang w:val="uk-UA"/>
        </w:rPr>
        <w:t xml:space="preserve"> установ</w:t>
      </w:r>
      <w:r w:rsidR="00EF5C08"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Pr="00F03776">
        <w:rPr>
          <w:rFonts w:ascii="Times New Roman" w:hAnsi="Times New Roman" w:cs="Times New Roman"/>
          <w:sz w:val="24"/>
          <w:szCs w:val="24"/>
          <w:lang w:val="uk-UA"/>
        </w:rPr>
        <w:t>, в як</w:t>
      </w:r>
      <w:r w:rsidR="00EF5C08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F03776">
        <w:rPr>
          <w:rFonts w:ascii="Times New Roman" w:hAnsi="Times New Roman" w:cs="Times New Roman"/>
          <w:sz w:val="24"/>
          <w:szCs w:val="24"/>
          <w:lang w:val="uk-UA"/>
        </w:rPr>
        <w:t xml:space="preserve"> акціонерам Товариства було відкрито рахунок у цінних паперах є</w:t>
      </w:r>
      <w:r w:rsidR="00EF5C0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F5C08" w:rsidRDefault="00F03776" w:rsidP="00EF5C08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5C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5C08">
        <w:rPr>
          <w:rFonts w:ascii="Times New Roman" w:hAnsi="Times New Roman" w:cs="Times New Roman"/>
          <w:sz w:val="24"/>
          <w:szCs w:val="24"/>
          <w:lang w:val="uk-UA"/>
        </w:rPr>
        <w:t>АТ «Ощадбанк»</w:t>
      </w:r>
      <w:r w:rsidRPr="00EF5C08">
        <w:rPr>
          <w:rFonts w:ascii="Times New Roman" w:hAnsi="Times New Roman" w:cs="Times New Roman"/>
          <w:sz w:val="24"/>
          <w:szCs w:val="24"/>
          <w:lang w:val="uk-UA"/>
        </w:rPr>
        <w:t xml:space="preserve"> (місцезнаходження: вул. </w:t>
      </w:r>
      <w:r w:rsidR="00EF5C08">
        <w:rPr>
          <w:rFonts w:ascii="Times New Roman" w:hAnsi="Times New Roman" w:cs="Times New Roman"/>
          <w:sz w:val="24"/>
          <w:szCs w:val="24"/>
          <w:lang w:val="uk-UA"/>
        </w:rPr>
        <w:t>Госпітальна</w:t>
      </w:r>
      <w:r w:rsidRPr="00EF5C08">
        <w:rPr>
          <w:rFonts w:ascii="Times New Roman" w:hAnsi="Times New Roman" w:cs="Times New Roman"/>
          <w:sz w:val="24"/>
          <w:szCs w:val="24"/>
          <w:lang w:val="uk-UA"/>
        </w:rPr>
        <w:t xml:space="preserve">, буд. </w:t>
      </w:r>
      <w:r w:rsidR="00EF5C08">
        <w:rPr>
          <w:rFonts w:ascii="Times New Roman" w:hAnsi="Times New Roman" w:cs="Times New Roman"/>
          <w:sz w:val="24"/>
          <w:szCs w:val="24"/>
          <w:lang w:val="uk-UA"/>
        </w:rPr>
        <w:t>12-Г, м. Київ, 02000; код</w:t>
      </w:r>
      <w:r w:rsidRPr="00EF5C08">
        <w:rPr>
          <w:rFonts w:ascii="Times New Roman" w:hAnsi="Times New Roman" w:cs="Times New Roman"/>
          <w:sz w:val="24"/>
          <w:szCs w:val="24"/>
          <w:lang w:val="uk-UA"/>
        </w:rPr>
        <w:t xml:space="preserve"> ЄДРПОУ: </w:t>
      </w:r>
      <w:r w:rsidR="00EF5C08">
        <w:rPr>
          <w:rFonts w:ascii="Times New Roman" w:hAnsi="Times New Roman" w:cs="Times New Roman"/>
          <w:sz w:val="24"/>
          <w:szCs w:val="24"/>
          <w:lang w:val="uk-UA"/>
        </w:rPr>
        <w:t>00032129</w:t>
      </w:r>
      <w:r w:rsidRPr="00EF5C0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EF5C0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637EF" w:rsidRDefault="00EF5C08" w:rsidP="00EF5C08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ТОВ «ПРДТ Фондовий центр» (місцезнаходження: пров. Курортний, 2, м. Одеса, 65000, код ЄДРПОУ: 22452796)</w:t>
      </w:r>
      <w:r w:rsidR="00F03776" w:rsidRPr="00EF5C0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EF5C08" w:rsidRPr="00EF5C08" w:rsidRDefault="00EF5C08" w:rsidP="00EF5C08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180E" w:rsidRPr="0060089B" w:rsidRDefault="00DA180E" w:rsidP="00DA180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60089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ОСНОВНІ ПОКАЗНИКИ</w:t>
      </w:r>
    </w:p>
    <w:p w:rsidR="00DA180E" w:rsidRPr="001C2A76" w:rsidRDefault="00DA180E" w:rsidP="00DA180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089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фінансово-господарської діяльності (тис. грн.)</w:t>
      </w:r>
    </w:p>
    <w:p w:rsidR="00DA180E" w:rsidRPr="00063CE1" w:rsidRDefault="00DA180E" w:rsidP="00DA180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03776" w:rsidRDefault="00F03776" w:rsidP="00DA18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1559"/>
        <w:gridCol w:w="1525"/>
      </w:tblGrid>
      <w:tr w:rsidR="00430DF6" w:rsidRPr="0060089B" w:rsidTr="00607BAC">
        <w:trPr>
          <w:trHeight w:val="552"/>
        </w:trPr>
        <w:tc>
          <w:tcPr>
            <w:tcW w:w="6379" w:type="dxa"/>
            <w:shd w:val="clear" w:color="auto" w:fill="auto"/>
          </w:tcPr>
          <w:p w:rsidR="00430DF6" w:rsidRPr="0060089B" w:rsidRDefault="00430DF6" w:rsidP="0060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6008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Найменування показника</w:t>
            </w:r>
          </w:p>
        </w:tc>
        <w:tc>
          <w:tcPr>
            <w:tcW w:w="1559" w:type="dxa"/>
            <w:shd w:val="clear" w:color="auto" w:fill="auto"/>
          </w:tcPr>
          <w:p w:rsidR="00430DF6" w:rsidRPr="0060089B" w:rsidRDefault="00430DF6" w:rsidP="0060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Звітни</w:t>
            </w:r>
            <w:r w:rsidRPr="00600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й період</w:t>
            </w:r>
          </w:p>
        </w:tc>
        <w:tc>
          <w:tcPr>
            <w:tcW w:w="1525" w:type="dxa"/>
            <w:shd w:val="clear" w:color="auto" w:fill="auto"/>
          </w:tcPr>
          <w:p w:rsidR="00430DF6" w:rsidRPr="0060089B" w:rsidRDefault="00430DF6" w:rsidP="0060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00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Поперед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ній</w:t>
            </w:r>
            <w:r w:rsidRPr="00600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період</w:t>
            </w:r>
          </w:p>
        </w:tc>
      </w:tr>
      <w:tr w:rsidR="00430DF6" w:rsidRPr="0060089B" w:rsidTr="00607BAC">
        <w:trPr>
          <w:trHeight w:val="290"/>
        </w:trPr>
        <w:tc>
          <w:tcPr>
            <w:tcW w:w="6379" w:type="dxa"/>
            <w:shd w:val="clear" w:color="auto" w:fill="auto"/>
          </w:tcPr>
          <w:p w:rsidR="00430DF6" w:rsidRPr="0060089B" w:rsidRDefault="00430DF6" w:rsidP="00607B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00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Усього активів</w:t>
            </w:r>
          </w:p>
        </w:tc>
        <w:tc>
          <w:tcPr>
            <w:tcW w:w="1559" w:type="dxa"/>
            <w:shd w:val="clear" w:color="auto" w:fill="auto"/>
          </w:tcPr>
          <w:p w:rsidR="00430DF6" w:rsidRPr="0060089B" w:rsidRDefault="00430DF6" w:rsidP="0060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48 131</w:t>
            </w:r>
          </w:p>
        </w:tc>
        <w:tc>
          <w:tcPr>
            <w:tcW w:w="1525" w:type="dxa"/>
            <w:shd w:val="clear" w:color="auto" w:fill="auto"/>
          </w:tcPr>
          <w:p w:rsidR="00430DF6" w:rsidRPr="0060089B" w:rsidRDefault="00430DF6" w:rsidP="0060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46 249</w:t>
            </w:r>
          </w:p>
        </w:tc>
      </w:tr>
      <w:tr w:rsidR="00430DF6" w:rsidRPr="0060089B" w:rsidTr="00607BAC">
        <w:tc>
          <w:tcPr>
            <w:tcW w:w="6379" w:type="dxa"/>
            <w:shd w:val="clear" w:color="auto" w:fill="auto"/>
          </w:tcPr>
          <w:p w:rsidR="00430DF6" w:rsidRPr="0060089B" w:rsidRDefault="00430DF6" w:rsidP="00607B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00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Основні засоби</w:t>
            </w:r>
          </w:p>
        </w:tc>
        <w:tc>
          <w:tcPr>
            <w:tcW w:w="1559" w:type="dxa"/>
            <w:shd w:val="clear" w:color="auto" w:fill="auto"/>
          </w:tcPr>
          <w:p w:rsidR="00430DF6" w:rsidRPr="0060089B" w:rsidRDefault="00430DF6" w:rsidP="0060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23 208</w:t>
            </w:r>
          </w:p>
        </w:tc>
        <w:tc>
          <w:tcPr>
            <w:tcW w:w="1525" w:type="dxa"/>
            <w:shd w:val="clear" w:color="auto" w:fill="auto"/>
          </w:tcPr>
          <w:p w:rsidR="00430DF6" w:rsidRPr="0060089B" w:rsidRDefault="00430DF6" w:rsidP="0060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22 877</w:t>
            </w:r>
          </w:p>
        </w:tc>
      </w:tr>
      <w:tr w:rsidR="00430DF6" w:rsidRPr="0060089B" w:rsidTr="00607BAC">
        <w:tc>
          <w:tcPr>
            <w:tcW w:w="6379" w:type="dxa"/>
            <w:shd w:val="clear" w:color="auto" w:fill="auto"/>
          </w:tcPr>
          <w:p w:rsidR="00430DF6" w:rsidRPr="0060089B" w:rsidRDefault="00430DF6" w:rsidP="00607B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00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Довгострокові фінансові інвестиції</w:t>
            </w:r>
          </w:p>
        </w:tc>
        <w:tc>
          <w:tcPr>
            <w:tcW w:w="1559" w:type="dxa"/>
            <w:shd w:val="clear" w:color="auto" w:fill="auto"/>
          </w:tcPr>
          <w:p w:rsidR="00430DF6" w:rsidRPr="0060089B" w:rsidRDefault="00430DF6" w:rsidP="0060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00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:rsidR="00430DF6" w:rsidRPr="0060089B" w:rsidRDefault="00430DF6" w:rsidP="0060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00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-</w:t>
            </w:r>
          </w:p>
        </w:tc>
      </w:tr>
      <w:tr w:rsidR="00430DF6" w:rsidRPr="0060089B" w:rsidTr="00607BAC">
        <w:tc>
          <w:tcPr>
            <w:tcW w:w="6379" w:type="dxa"/>
            <w:shd w:val="clear" w:color="auto" w:fill="auto"/>
          </w:tcPr>
          <w:p w:rsidR="00430DF6" w:rsidRPr="0060089B" w:rsidRDefault="00430DF6" w:rsidP="00607B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00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Запаси</w:t>
            </w:r>
          </w:p>
        </w:tc>
        <w:tc>
          <w:tcPr>
            <w:tcW w:w="1559" w:type="dxa"/>
            <w:shd w:val="clear" w:color="auto" w:fill="auto"/>
          </w:tcPr>
          <w:p w:rsidR="00430DF6" w:rsidRPr="0060089B" w:rsidRDefault="00430DF6" w:rsidP="0060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525" w:type="dxa"/>
            <w:shd w:val="clear" w:color="auto" w:fill="auto"/>
          </w:tcPr>
          <w:p w:rsidR="00430DF6" w:rsidRPr="0060089B" w:rsidRDefault="00430DF6" w:rsidP="0060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25</w:t>
            </w:r>
          </w:p>
        </w:tc>
      </w:tr>
      <w:tr w:rsidR="00430DF6" w:rsidRPr="0060089B" w:rsidTr="00607BAC">
        <w:tc>
          <w:tcPr>
            <w:tcW w:w="6379" w:type="dxa"/>
            <w:shd w:val="clear" w:color="auto" w:fill="auto"/>
          </w:tcPr>
          <w:p w:rsidR="00430DF6" w:rsidRPr="0060089B" w:rsidRDefault="00430DF6" w:rsidP="00607B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00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Сумарна дебіторська заборгованість</w:t>
            </w:r>
          </w:p>
        </w:tc>
        <w:tc>
          <w:tcPr>
            <w:tcW w:w="1559" w:type="dxa"/>
            <w:shd w:val="clear" w:color="auto" w:fill="auto"/>
          </w:tcPr>
          <w:p w:rsidR="00430DF6" w:rsidRPr="00A43BE6" w:rsidRDefault="00430DF6" w:rsidP="0060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138</w:t>
            </w:r>
          </w:p>
        </w:tc>
        <w:tc>
          <w:tcPr>
            <w:tcW w:w="1525" w:type="dxa"/>
            <w:shd w:val="clear" w:color="auto" w:fill="auto"/>
          </w:tcPr>
          <w:p w:rsidR="00430DF6" w:rsidRPr="0060089B" w:rsidRDefault="00430DF6" w:rsidP="0060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164</w:t>
            </w:r>
          </w:p>
        </w:tc>
      </w:tr>
      <w:tr w:rsidR="00430DF6" w:rsidRPr="0060089B" w:rsidTr="00607BAC">
        <w:tc>
          <w:tcPr>
            <w:tcW w:w="6379" w:type="dxa"/>
            <w:shd w:val="clear" w:color="auto" w:fill="auto"/>
          </w:tcPr>
          <w:p w:rsidR="00430DF6" w:rsidRPr="0060089B" w:rsidRDefault="00430DF6" w:rsidP="00607B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00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Грошові кошти та їх еквіваленти</w:t>
            </w:r>
          </w:p>
        </w:tc>
        <w:tc>
          <w:tcPr>
            <w:tcW w:w="1559" w:type="dxa"/>
            <w:shd w:val="clear" w:color="auto" w:fill="auto"/>
          </w:tcPr>
          <w:p w:rsidR="00430DF6" w:rsidRPr="0060089B" w:rsidRDefault="00430DF6" w:rsidP="0060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357</w:t>
            </w:r>
          </w:p>
        </w:tc>
        <w:tc>
          <w:tcPr>
            <w:tcW w:w="1525" w:type="dxa"/>
            <w:shd w:val="clear" w:color="auto" w:fill="auto"/>
          </w:tcPr>
          <w:p w:rsidR="00430DF6" w:rsidRPr="0060089B" w:rsidRDefault="00430DF6" w:rsidP="0060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268</w:t>
            </w:r>
          </w:p>
        </w:tc>
      </w:tr>
      <w:tr w:rsidR="00430DF6" w:rsidRPr="0060089B" w:rsidTr="00607BAC">
        <w:tc>
          <w:tcPr>
            <w:tcW w:w="6379" w:type="dxa"/>
            <w:shd w:val="clear" w:color="auto" w:fill="auto"/>
          </w:tcPr>
          <w:p w:rsidR="00430DF6" w:rsidRPr="0060089B" w:rsidRDefault="00430DF6" w:rsidP="00607B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00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Нерозподілений прибуток</w:t>
            </w:r>
          </w:p>
        </w:tc>
        <w:tc>
          <w:tcPr>
            <w:tcW w:w="1559" w:type="dxa"/>
            <w:shd w:val="clear" w:color="auto" w:fill="auto"/>
          </w:tcPr>
          <w:p w:rsidR="00430DF6" w:rsidRPr="0060089B" w:rsidRDefault="00430DF6" w:rsidP="0060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1 660</w:t>
            </w:r>
          </w:p>
        </w:tc>
        <w:tc>
          <w:tcPr>
            <w:tcW w:w="1525" w:type="dxa"/>
            <w:shd w:val="clear" w:color="auto" w:fill="auto"/>
          </w:tcPr>
          <w:p w:rsidR="00430DF6" w:rsidRPr="0060089B" w:rsidRDefault="00430DF6" w:rsidP="0060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1 911</w:t>
            </w:r>
          </w:p>
        </w:tc>
      </w:tr>
      <w:tr w:rsidR="00430DF6" w:rsidRPr="0060089B" w:rsidTr="00607BAC">
        <w:tc>
          <w:tcPr>
            <w:tcW w:w="6379" w:type="dxa"/>
            <w:shd w:val="clear" w:color="auto" w:fill="auto"/>
          </w:tcPr>
          <w:p w:rsidR="00430DF6" w:rsidRPr="0060089B" w:rsidRDefault="00430DF6" w:rsidP="00607B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00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Власний капітал</w:t>
            </w:r>
          </w:p>
        </w:tc>
        <w:tc>
          <w:tcPr>
            <w:tcW w:w="1559" w:type="dxa"/>
            <w:shd w:val="clear" w:color="auto" w:fill="auto"/>
          </w:tcPr>
          <w:p w:rsidR="00430DF6" w:rsidRPr="0060089B" w:rsidRDefault="00430DF6" w:rsidP="0060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45 813</w:t>
            </w:r>
          </w:p>
        </w:tc>
        <w:tc>
          <w:tcPr>
            <w:tcW w:w="1525" w:type="dxa"/>
            <w:shd w:val="clear" w:color="auto" w:fill="auto"/>
          </w:tcPr>
          <w:p w:rsidR="00430DF6" w:rsidRPr="0060089B" w:rsidRDefault="00430DF6" w:rsidP="0060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44 839</w:t>
            </w:r>
          </w:p>
        </w:tc>
      </w:tr>
      <w:tr w:rsidR="00430DF6" w:rsidRPr="0060089B" w:rsidTr="00607BAC">
        <w:tc>
          <w:tcPr>
            <w:tcW w:w="6379" w:type="dxa"/>
            <w:shd w:val="clear" w:color="auto" w:fill="auto"/>
          </w:tcPr>
          <w:p w:rsidR="00430DF6" w:rsidRPr="0060089B" w:rsidRDefault="00430DF6" w:rsidP="00607B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00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Статутний капітал</w:t>
            </w:r>
          </w:p>
        </w:tc>
        <w:tc>
          <w:tcPr>
            <w:tcW w:w="1559" w:type="dxa"/>
            <w:shd w:val="clear" w:color="auto" w:fill="auto"/>
          </w:tcPr>
          <w:p w:rsidR="00430DF6" w:rsidRPr="0060089B" w:rsidRDefault="00430DF6" w:rsidP="0060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00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8073,4</w:t>
            </w:r>
          </w:p>
        </w:tc>
        <w:tc>
          <w:tcPr>
            <w:tcW w:w="1525" w:type="dxa"/>
            <w:shd w:val="clear" w:color="auto" w:fill="auto"/>
          </w:tcPr>
          <w:p w:rsidR="00430DF6" w:rsidRPr="0060089B" w:rsidRDefault="00430DF6" w:rsidP="0060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00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8073,4</w:t>
            </w:r>
          </w:p>
        </w:tc>
      </w:tr>
      <w:tr w:rsidR="00430DF6" w:rsidRPr="0060089B" w:rsidTr="00607BAC">
        <w:tc>
          <w:tcPr>
            <w:tcW w:w="6379" w:type="dxa"/>
            <w:shd w:val="clear" w:color="auto" w:fill="auto"/>
          </w:tcPr>
          <w:p w:rsidR="00430DF6" w:rsidRPr="0060089B" w:rsidRDefault="00430DF6" w:rsidP="00607B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00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Довгострокові зобов’язання </w:t>
            </w:r>
          </w:p>
        </w:tc>
        <w:tc>
          <w:tcPr>
            <w:tcW w:w="1559" w:type="dxa"/>
            <w:shd w:val="clear" w:color="auto" w:fill="auto"/>
          </w:tcPr>
          <w:p w:rsidR="00430DF6" w:rsidRPr="0060089B" w:rsidRDefault="00430DF6" w:rsidP="0060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960</w:t>
            </w:r>
          </w:p>
        </w:tc>
        <w:tc>
          <w:tcPr>
            <w:tcW w:w="1525" w:type="dxa"/>
            <w:shd w:val="clear" w:color="auto" w:fill="auto"/>
          </w:tcPr>
          <w:p w:rsidR="00430DF6" w:rsidRPr="0060089B" w:rsidRDefault="00430DF6" w:rsidP="0060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514</w:t>
            </w:r>
          </w:p>
        </w:tc>
      </w:tr>
      <w:tr w:rsidR="00430DF6" w:rsidRPr="0060089B" w:rsidTr="00607BAC">
        <w:tc>
          <w:tcPr>
            <w:tcW w:w="6379" w:type="dxa"/>
            <w:shd w:val="clear" w:color="auto" w:fill="auto"/>
          </w:tcPr>
          <w:p w:rsidR="00430DF6" w:rsidRPr="0060089B" w:rsidRDefault="00430DF6" w:rsidP="00607B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Страхові резерви</w:t>
            </w:r>
          </w:p>
        </w:tc>
        <w:tc>
          <w:tcPr>
            <w:tcW w:w="1559" w:type="dxa"/>
            <w:shd w:val="clear" w:color="auto" w:fill="auto"/>
          </w:tcPr>
          <w:p w:rsidR="00430DF6" w:rsidRDefault="00430DF6" w:rsidP="0060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324</w:t>
            </w:r>
          </w:p>
        </w:tc>
        <w:tc>
          <w:tcPr>
            <w:tcW w:w="1525" w:type="dxa"/>
            <w:shd w:val="clear" w:color="auto" w:fill="auto"/>
          </w:tcPr>
          <w:p w:rsidR="00430DF6" w:rsidRPr="0060089B" w:rsidRDefault="00430DF6" w:rsidP="0060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290</w:t>
            </w:r>
          </w:p>
        </w:tc>
      </w:tr>
      <w:tr w:rsidR="00430DF6" w:rsidRPr="0060089B" w:rsidTr="00607BAC">
        <w:tc>
          <w:tcPr>
            <w:tcW w:w="6379" w:type="dxa"/>
            <w:shd w:val="clear" w:color="auto" w:fill="auto"/>
          </w:tcPr>
          <w:p w:rsidR="00430DF6" w:rsidRPr="0060089B" w:rsidRDefault="00430DF6" w:rsidP="00607B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00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Поточні зобов’язання </w:t>
            </w:r>
          </w:p>
        </w:tc>
        <w:tc>
          <w:tcPr>
            <w:tcW w:w="1559" w:type="dxa"/>
            <w:shd w:val="clear" w:color="auto" w:fill="auto"/>
          </w:tcPr>
          <w:p w:rsidR="00430DF6" w:rsidRPr="00A43BE6" w:rsidRDefault="00430DF6" w:rsidP="0060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1 358</w:t>
            </w:r>
          </w:p>
        </w:tc>
        <w:tc>
          <w:tcPr>
            <w:tcW w:w="1525" w:type="dxa"/>
            <w:shd w:val="clear" w:color="auto" w:fill="auto"/>
          </w:tcPr>
          <w:p w:rsidR="00430DF6" w:rsidRPr="00A43BE6" w:rsidRDefault="00430DF6" w:rsidP="0060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896</w:t>
            </w:r>
          </w:p>
        </w:tc>
      </w:tr>
      <w:tr w:rsidR="00430DF6" w:rsidRPr="0060089B" w:rsidTr="00607BAC">
        <w:tc>
          <w:tcPr>
            <w:tcW w:w="6379" w:type="dxa"/>
            <w:shd w:val="clear" w:color="auto" w:fill="auto"/>
          </w:tcPr>
          <w:p w:rsidR="00430DF6" w:rsidRPr="0060089B" w:rsidRDefault="00430DF6" w:rsidP="00607B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00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Чистий прибуток (збиток)</w:t>
            </w:r>
          </w:p>
        </w:tc>
        <w:tc>
          <w:tcPr>
            <w:tcW w:w="1559" w:type="dxa"/>
            <w:shd w:val="clear" w:color="auto" w:fill="auto"/>
          </w:tcPr>
          <w:p w:rsidR="00430DF6" w:rsidRPr="0060089B" w:rsidRDefault="00430DF6" w:rsidP="0060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1525" w:type="dxa"/>
            <w:shd w:val="clear" w:color="auto" w:fill="auto"/>
          </w:tcPr>
          <w:p w:rsidR="00430DF6" w:rsidRPr="0060089B" w:rsidRDefault="00430DF6" w:rsidP="0060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139</w:t>
            </w:r>
          </w:p>
        </w:tc>
      </w:tr>
      <w:tr w:rsidR="00430DF6" w:rsidRPr="0060089B" w:rsidTr="00607BAC">
        <w:tc>
          <w:tcPr>
            <w:tcW w:w="6379" w:type="dxa"/>
            <w:shd w:val="clear" w:color="auto" w:fill="auto"/>
          </w:tcPr>
          <w:p w:rsidR="00430DF6" w:rsidRPr="0060089B" w:rsidRDefault="00430DF6" w:rsidP="00607B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00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Середньорічна кількість акцій (шт.)</w:t>
            </w:r>
          </w:p>
        </w:tc>
        <w:tc>
          <w:tcPr>
            <w:tcW w:w="1559" w:type="dxa"/>
            <w:shd w:val="clear" w:color="auto" w:fill="auto"/>
          </w:tcPr>
          <w:p w:rsidR="00430DF6" w:rsidRPr="0060089B" w:rsidRDefault="00430DF6" w:rsidP="0060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00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4953</w:t>
            </w:r>
          </w:p>
        </w:tc>
        <w:tc>
          <w:tcPr>
            <w:tcW w:w="1525" w:type="dxa"/>
            <w:shd w:val="clear" w:color="auto" w:fill="auto"/>
          </w:tcPr>
          <w:p w:rsidR="00430DF6" w:rsidRPr="0060089B" w:rsidRDefault="00430DF6" w:rsidP="0060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00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4953</w:t>
            </w:r>
          </w:p>
        </w:tc>
      </w:tr>
      <w:tr w:rsidR="00430DF6" w:rsidRPr="0060089B" w:rsidTr="00607BAC">
        <w:tc>
          <w:tcPr>
            <w:tcW w:w="6379" w:type="dxa"/>
            <w:shd w:val="clear" w:color="auto" w:fill="auto"/>
          </w:tcPr>
          <w:p w:rsidR="00430DF6" w:rsidRPr="0060089B" w:rsidRDefault="00430DF6" w:rsidP="00607B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00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Кількість власних акцій, викуплених протягом періоду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(ш</w:t>
            </w:r>
            <w:r w:rsidRPr="00600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т.)</w:t>
            </w:r>
          </w:p>
        </w:tc>
        <w:tc>
          <w:tcPr>
            <w:tcW w:w="1559" w:type="dxa"/>
            <w:shd w:val="clear" w:color="auto" w:fill="auto"/>
          </w:tcPr>
          <w:p w:rsidR="00430DF6" w:rsidRPr="0060089B" w:rsidRDefault="00430DF6" w:rsidP="0060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00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:rsidR="00430DF6" w:rsidRPr="0060089B" w:rsidRDefault="00430DF6" w:rsidP="0060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00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-</w:t>
            </w:r>
          </w:p>
        </w:tc>
      </w:tr>
      <w:tr w:rsidR="00430DF6" w:rsidRPr="0060089B" w:rsidTr="00607BAC">
        <w:tc>
          <w:tcPr>
            <w:tcW w:w="6379" w:type="dxa"/>
            <w:shd w:val="clear" w:color="auto" w:fill="auto"/>
          </w:tcPr>
          <w:p w:rsidR="00430DF6" w:rsidRPr="0060089B" w:rsidRDefault="00430DF6" w:rsidP="00607B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008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Численність працівників на кінець періоду (осіб)</w:t>
            </w:r>
          </w:p>
        </w:tc>
        <w:tc>
          <w:tcPr>
            <w:tcW w:w="1559" w:type="dxa"/>
            <w:shd w:val="clear" w:color="auto" w:fill="auto"/>
          </w:tcPr>
          <w:p w:rsidR="00430DF6" w:rsidRPr="0060089B" w:rsidRDefault="00430DF6" w:rsidP="0060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525" w:type="dxa"/>
            <w:shd w:val="clear" w:color="auto" w:fill="auto"/>
          </w:tcPr>
          <w:p w:rsidR="00430DF6" w:rsidRPr="0060089B" w:rsidRDefault="00430DF6" w:rsidP="0060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10</w:t>
            </w:r>
          </w:p>
        </w:tc>
      </w:tr>
    </w:tbl>
    <w:p w:rsidR="00EB4F94" w:rsidRDefault="00EB4F94" w:rsidP="00DA18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B4F94" w:rsidRDefault="00EB4F94" w:rsidP="00EB4F9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B4F94" w:rsidRDefault="00EB4F94" w:rsidP="00EB4F9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B4F94" w:rsidRPr="000637EF" w:rsidRDefault="00EB4F94" w:rsidP="00EB4F9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Наглядова рада ПрАТ «СК «ТАСТ-ГАРАНТІЯ»</w:t>
      </w:r>
    </w:p>
    <w:sectPr w:rsidR="00EB4F94" w:rsidRPr="000637EF" w:rsidSect="004776F8">
      <w:footerReference w:type="default" r:id="rId9"/>
      <w:pgSz w:w="11906" w:h="16838"/>
      <w:pgMar w:top="851" w:right="850" w:bottom="851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B45" w:rsidRDefault="00987B45" w:rsidP="00987B45">
      <w:pPr>
        <w:spacing w:after="0" w:line="240" w:lineRule="auto"/>
      </w:pPr>
      <w:r>
        <w:separator/>
      </w:r>
    </w:p>
  </w:endnote>
  <w:endnote w:type="continuationSeparator" w:id="0">
    <w:p w:rsidR="00987B45" w:rsidRDefault="00987B45" w:rsidP="0098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036111"/>
      <w:docPartObj>
        <w:docPartGallery w:val="Page Numbers (Bottom of Page)"/>
        <w:docPartUnique/>
      </w:docPartObj>
    </w:sdtPr>
    <w:sdtEndPr/>
    <w:sdtContent>
      <w:p w:rsidR="00987B45" w:rsidRDefault="00987B4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5B3">
          <w:rPr>
            <w:noProof/>
          </w:rPr>
          <w:t>2</w:t>
        </w:r>
        <w:r>
          <w:fldChar w:fldCharType="end"/>
        </w:r>
      </w:p>
    </w:sdtContent>
  </w:sdt>
  <w:p w:rsidR="00987B45" w:rsidRDefault="00987B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B45" w:rsidRDefault="00987B45" w:rsidP="00987B45">
      <w:pPr>
        <w:spacing w:after="0" w:line="240" w:lineRule="auto"/>
      </w:pPr>
      <w:r>
        <w:separator/>
      </w:r>
    </w:p>
  </w:footnote>
  <w:footnote w:type="continuationSeparator" w:id="0">
    <w:p w:rsidR="00987B45" w:rsidRDefault="00987B45" w:rsidP="00987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6EBA"/>
    <w:multiLevelType w:val="hybridMultilevel"/>
    <w:tmpl w:val="19BC8F14"/>
    <w:lvl w:ilvl="0" w:tplc="7E3C4B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739CA"/>
    <w:multiLevelType w:val="hybridMultilevel"/>
    <w:tmpl w:val="C04CC9C6"/>
    <w:lvl w:ilvl="0" w:tplc="E530E9A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43"/>
    <w:rsid w:val="000637EF"/>
    <w:rsid w:val="00137F00"/>
    <w:rsid w:val="001642A3"/>
    <w:rsid w:val="001A7D4D"/>
    <w:rsid w:val="001E138E"/>
    <w:rsid w:val="00287514"/>
    <w:rsid w:val="002A7011"/>
    <w:rsid w:val="00354643"/>
    <w:rsid w:val="003567C7"/>
    <w:rsid w:val="003C56EE"/>
    <w:rsid w:val="003D39A0"/>
    <w:rsid w:val="00430DF6"/>
    <w:rsid w:val="004776F8"/>
    <w:rsid w:val="005727F6"/>
    <w:rsid w:val="008A3AD9"/>
    <w:rsid w:val="008E0C54"/>
    <w:rsid w:val="009735B3"/>
    <w:rsid w:val="00987B45"/>
    <w:rsid w:val="00B5478B"/>
    <w:rsid w:val="00B7088D"/>
    <w:rsid w:val="00B81955"/>
    <w:rsid w:val="00BD1362"/>
    <w:rsid w:val="00C64615"/>
    <w:rsid w:val="00DA180E"/>
    <w:rsid w:val="00DF109A"/>
    <w:rsid w:val="00E748D7"/>
    <w:rsid w:val="00EB4F94"/>
    <w:rsid w:val="00EF5C08"/>
    <w:rsid w:val="00F03776"/>
    <w:rsid w:val="00F2321D"/>
    <w:rsid w:val="00F95CF7"/>
    <w:rsid w:val="00FE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7B45"/>
  </w:style>
  <w:style w:type="paragraph" w:styleId="a5">
    <w:name w:val="footer"/>
    <w:basedOn w:val="a"/>
    <w:link w:val="a6"/>
    <w:uiPriority w:val="99"/>
    <w:unhideWhenUsed/>
    <w:rsid w:val="00987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7B45"/>
  </w:style>
  <w:style w:type="character" w:styleId="a7">
    <w:name w:val="Hyperlink"/>
    <w:basedOn w:val="a0"/>
    <w:uiPriority w:val="99"/>
    <w:unhideWhenUsed/>
    <w:rsid w:val="00987B4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F5C08"/>
    <w:pPr>
      <w:ind w:left="720"/>
      <w:contextualSpacing/>
    </w:pPr>
  </w:style>
  <w:style w:type="paragraph" w:customStyle="1" w:styleId="Default">
    <w:name w:val="Default"/>
    <w:rsid w:val="00EB4F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7B45"/>
  </w:style>
  <w:style w:type="paragraph" w:styleId="a5">
    <w:name w:val="footer"/>
    <w:basedOn w:val="a"/>
    <w:link w:val="a6"/>
    <w:uiPriority w:val="99"/>
    <w:unhideWhenUsed/>
    <w:rsid w:val="00987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7B45"/>
  </w:style>
  <w:style w:type="character" w:styleId="a7">
    <w:name w:val="Hyperlink"/>
    <w:basedOn w:val="a0"/>
    <w:uiPriority w:val="99"/>
    <w:unhideWhenUsed/>
    <w:rsid w:val="00987B4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F5C08"/>
    <w:pPr>
      <w:ind w:left="720"/>
      <w:contextualSpacing/>
    </w:pPr>
  </w:style>
  <w:style w:type="paragraph" w:customStyle="1" w:styleId="Default">
    <w:name w:val="Default"/>
    <w:rsid w:val="00EB4F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st.com.u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2273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lenovo</cp:lastModifiedBy>
  <cp:revision>22</cp:revision>
  <dcterms:created xsi:type="dcterms:W3CDTF">2022-11-15T08:08:00Z</dcterms:created>
  <dcterms:modified xsi:type="dcterms:W3CDTF">2022-11-28T09:30:00Z</dcterms:modified>
</cp:coreProperties>
</file>