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60897" w14:textId="77777777" w:rsidR="00843CC5" w:rsidRPr="002D1D99" w:rsidRDefault="00843CC5" w:rsidP="00843CC5">
      <w:pPr>
        <w:shd w:val="clear" w:color="auto" w:fill="FFFFFF"/>
        <w:spacing w:before="150" w:after="150" w:line="240" w:lineRule="auto"/>
        <w:ind w:left="450" w:right="450"/>
        <w:jc w:val="right"/>
        <w:rPr>
          <w:rFonts w:ascii="Times New Roman" w:eastAsia="Times New Roman" w:hAnsi="Times New Roman" w:cs="Times New Roman"/>
          <w:b/>
          <w:bCs/>
          <w:color w:val="333333"/>
          <w:sz w:val="18"/>
          <w:szCs w:val="18"/>
          <w:lang w:eastAsia="ru-RU"/>
        </w:rPr>
      </w:pPr>
      <w:r w:rsidRPr="002D1D99">
        <w:rPr>
          <w:rFonts w:ascii="Times New Roman" w:eastAsia="Times New Roman" w:hAnsi="Times New Roman" w:cs="Times New Roman"/>
          <w:sz w:val="18"/>
          <w:szCs w:val="18"/>
          <w:lang w:eastAsia="ru-RU"/>
        </w:rPr>
        <w:t>Додаток 7</w:t>
      </w:r>
      <w:r w:rsidRPr="002D1D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до Ліцензійних умов провадження</w:t>
      </w:r>
      <w:r w:rsidRPr="002D1D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професійної діяльності</w:t>
      </w:r>
      <w:r w:rsidRPr="002D1D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на ринках капіталу - діяльності</w:t>
      </w:r>
      <w:r w:rsidRPr="002D1D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з торгівлі фінансовими інструментами</w:t>
      </w:r>
      <w:r w:rsidRPr="002D1D99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>(підпункт 9 пункт 1 розділу III)</w:t>
      </w:r>
    </w:p>
    <w:p w14:paraId="15A46A57" w14:textId="77777777" w:rsidR="00843CC5" w:rsidRDefault="00843CC5" w:rsidP="00E948F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F904B38" w14:textId="77777777" w:rsidR="00E948F4" w:rsidRPr="00E948F4" w:rsidRDefault="00E948F4" w:rsidP="00E948F4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ДОВІДКА</w:t>
      </w:r>
      <w:r w:rsidRPr="00E9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 наглядову раду (або інший орган, відповідальний за здійснення нагляду юридичної особи), виконавчий орган заявника</w:t>
      </w:r>
    </w:p>
    <w:p w14:paraId="3DA2855A" w14:textId="3675DD4C" w:rsidR="00E948F4" w:rsidRDefault="00E948F4" w:rsidP="00E948F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  <w:bookmarkStart w:id="0" w:name="n487"/>
      <w:bookmarkEnd w:id="0"/>
      <w:r w:rsidRPr="00E94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дата складення «</w:t>
      </w:r>
      <w:r w:rsidR="002A49D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27</w:t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 </w:t>
      </w:r>
      <w:r w:rsidR="00E17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березня</w:t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20</w:t>
      </w:r>
      <w:r w:rsidR="00E17AB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  <w:t>25</w:t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року</w:t>
      </w:r>
    </w:p>
    <w:p w14:paraId="12EBFF7B" w14:textId="77777777" w:rsidR="00E17ABF" w:rsidRDefault="00E17ABF" w:rsidP="00E948F4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uk-UA" w:eastAsia="ru-RU"/>
        </w:rPr>
      </w:pPr>
    </w:p>
    <w:p w14:paraId="4B556727" w14:textId="1D8AA6FA" w:rsidR="00E17ABF" w:rsidRPr="00E17ABF" w:rsidRDefault="00E17ABF" w:rsidP="00E17ABF">
      <w:pPr>
        <w:pStyle w:val="a4"/>
        <w:ind w:right="-1" w:firstLine="708"/>
        <w:jc w:val="left"/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</w:pPr>
      <w:r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  <w:t>Згідно П</w:t>
      </w:r>
      <w:r w:rsidRPr="00E17ABF"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  <w:t>ротокол</w:t>
      </w:r>
      <w:r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  <w:t xml:space="preserve">у </w:t>
      </w:r>
      <w:r w:rsidRPr="00E17ABF"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  <w:t>загальних зборів засновників (учасників) ТОВ "ПРДТ ФОНДОВИЙ ЦЕНТР"</w:t>
      </w:r>
      <w:r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  <w:t xml:space="preserve"> </w:t>
      </w:r>
      <w:r w:rsidRPr="00E17ABF"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  <w:t xml:space="preserve">від 31.12.2021 р., виконання функцій органу, відповідального за здійснення нагляду, </w:t>
      </w:r>
      <w:r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  <w:t xml:space="preserve">покладено </w:t>
      </w:r>
      <w:r w:rsidRPr="00E17ABF">
        <w:rPr>
          <w:rFonts w:ascii="Times New Roman" w:hAnsi="Times New Roman"/>
          <w:b w:val="0"/>
          <w:bCs w:val="0"/>
          <w:color w:val="333333"/>
          <w:kern w:val="0"/>
          <w:sz w:val="24"/>
          <w:szCs w:val="24"/>
          <w:lang w:val="uk-UA"/>
        </w:rPr>
        <w:t xml:space="preserve">на загальні збори учасників. </w:t>
      </w:r>
    </w:p>
    <w:p w14:paraId="58C0D8B8" w14:textId="77777777" w:rsidR="00E17ABF" w:rsidRDefault="00E17ABF" w:rsidP="00E948F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uk-UA" w:eastAsia="ru-RU"/>
        </w:rPr>
      </w:pPr>
      <w:bookmarkStart w:id="1" w:name="n488"/>
      <w:bookmarkEnd w:id="1"/>
    </w:p>
    <w:p w14:paraId="1EE297A7" w14:textId="6B348435" w:rsidR="00E948F4" w:rsidRPr="00E948F4" w:rsidRDefault="00E948F4" w:rsidP="00E948F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Таблиця 1. Персональний склад наглядової ради (або іншого органу, відповідального за здійснення нагляду юридичної особи), виконавчого органу заявника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"/>
        <w:gridCol w:w="1270"/>
        <w:gridCol w:w="1551"/>
        <w:gridCol w:w="1184"/>
        <w:gridCol w:w="1172"/>
        <w:gridCol w:w="1092"/>
        <w:gridCol w:w="1050"/>
        <w:gridCol w:w="1056"/>
        <w:gridCol w:w="1531"/>
      </w:tblGrid>
      <w:tr w:rsidR="00E17ABF" w:rsidRPr="00E17ABF" w14:paraId="698304A6" w14:textId="77777777" w:rsidTr="009B14FA">
        <w:trPr>
          <w:trHeight w:val="60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E09FDB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2" w:name="n489"/>
            <w:bookmarkEnd w:id="2"/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618B9F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Прізвище, власне ім’я, по батькові (за наявності) фізичної особи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361E5D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Унікальний номер запису в Єдиному державному демографічному реєстрі (за наявності), </w:t>
            </w:r>
            <w:r w:rsidRPr="00E17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реєстраційний номер облікової картки платника податку</w:t>
            </w: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або серія (за наявності) та номер паспорта</w:t>
            </w:r>
            <w:r w:rsidRPr="00E17AB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-1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37BA31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 та місце народження, адреса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EAC91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Посада, яку займає в цій юридичній особі фізична особа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5EE416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Період перебування на посаді з ____ до ____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0D650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Назва документа (дата та номер), яким призначена фізична особа на цю посаду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0AAF5B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Місце роботи (посада) в іншій юридичній особі (за наявності)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F5E5EF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Повне найменування іншої юридичної особи, її ідентифікаційний код, код LEI (за наявності)</w:t>
            </w:r>
          </w:p>
        </w:tc>
      </w:tr>
      <w:tr w:rsidR="00E17ABF" w:rsidRPr="00E17ABF" w14:paraId="4576F2C4" w14:textId="77777777" w:rsidTr="009B14FA">
        <w:trPr>
          <w:trHeight w:val="60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633D6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0F8949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12889E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FD9BB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20CDF2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9B625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DA599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6B7AC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A11A33" w14:textId="77777777" w:rsidR="00E948F4" w:rsidRPr="00E17ABF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9B14FA" w:rsidRPr="00E17ABF" w14:paraId="5BDFE882" w14:textId="77777777" w:rsidTr="009B14FA">
        <w:trPr>
          <w:trHeight w:val="60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4C13AE" w14:textId="77777777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9BE92F" w14:textId="716F6F1A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Осадчий Олег Володимирович</w:t>
            </w: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4D6401" w14:textId="7D43DCAD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2474214254</w:t>
            </w: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4612B3" w14:textId="77777777" w:rsidR="009B14FA" w:rsidRDefault="009B14FA" w:rsidP="00C94EA7">
            <w:pPr>
              <w:pStyle w:val="Ch6"/>
              <w:spacing w:before="57"/>
              <w:rPr>
                <w:rFonts w:ascii="Times New Roman" w:eastAsia="Times New Roman" w:hAnsi="Times New Roman" w:cs="Times New Roman"/>
                <w:color w:val="auto"/>
                <w:w w:val="100"/>
                <w:lang w:val="ru-RU" w:eastAsia="ru-RU"/>
              </w:rPr>
            </w:pPr>
            <w:r w:rsidRPr="00E17ABF">
              <w:rPr>
                <w:rFonts w:ascii="Times New Roman" w:eastAsia="Times New Roman" w:hAnsi="Times New Roman" w:cs="Times New Roman"/>
                <w:color w:val="auto"/>
                <w:w w:val="100"/>
                <w:lang w:eastAsia="ru-RU"/>
              </w:rPr>
              <w:t>28.09.1967 р, м. Новочеркаськ Ростовської області</w:t>
            </w:r>
            <w:r w:rsidR="00B73CE7">
              <w:rPr>
                <w:rFonts w:ascii="Times New Roman" w:eastAsia="Times New Roman" w:hAnsi="Times New Roman" w:cs="Times New Roman"/>
                <w:color w:val="auto"/>
                <w:w w:val="100"/>
                <w:lang w:val="ru-RU" w:eastAsia="ru-RU"/>
              </w:rPr>
              <w:t>,</w:t>
            </w:r>
          </w:p>
          <w:p w14:paraId="1002291F" w14:textId="05486241" w:rsidR="00B73CE7" w:rsidRPr="00B73CE7" w:rsidRDefault="00B73CE7" w:rsidP="00C94EA7">
            <w:pPr>
              <w:pStyle w:val="Ch6"/>
              <w:spacing w:before="57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65496, Одеська обл, Одеський р-н, с. Лиманка, вул. Абрикосова, 8/33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F04AED" w14:textId="64D05592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773692" w14:textId="16D8B45F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755C06" w14:textId="7BC42E9D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583BFB" w14:textId="5F5B6D64" w:rsidR="009B14FA" w:rsidRPr="009B14FA" w:rsidRDefault="009B14FA" w:rsidP="009B14FA">
            <w:pPr>
              <w:pStyle w:val="a6"/>
              <w:jc w:val="center"/>
              <w:rPr>
                <w:highlight w:val="yellow"/>
                <w:lang w:val="uk-UA" w:eastAsia="ru-RU"/>
              </w:rPr>
            </w:pPr>
            <w:r w:rsidRPr="009B14FA">
              <w:rPr>
                <w:highlight w:val="yellow"/>
                <w:lang w:val="uk-UA" w:eastAsia="ru-RU"/>
              </w:rPr>
              <w:br/>
            </w:r>
            <w:r w:rsidR="00B73CE7">
              <w:rPr>
                <w:sz w:val="18"/>
                <w:szCs w:val="18"/>
              </w:rPr>
              <w:t>Комерцiйний директор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7DEB2" w14:textId="77777777" w:rsidR="00B73CE7" w:rsidRDefault="00B73CE7" w:rsidP="009B14FA">
            <w:pPr>
              <w:pStyle w:val="a6"/>
              <w:jc w:val="center"/>
              <w:rPr>
                <w:sz w:val="18"/>
                <w:szCs w:val="18"/>
              </w:rPr>
            </w:pPr>
          </w:p>
          <w:p w14:paraId="3701D1F1" w14:textId="595AC517" w:rsidR="009B14FA" w:rsidRPr="009B14FA" w:rsidRDefault="00B73CE7" w:rsidP="009B14FA">
            <w:pPr>
              <w:pStyle w:val="a6"/>
              <w:jc w:val="center"/>
              <w:rPr>
                <w:lang w:eastAsia="ru-RU"/>
              </w:rPr>
            </w:pPr>
            <w:r>
              <w:rPr>
                <w:sz w:val="18"/>
                <w:szCs w:val="18"/>
              </w:rPr>
              <w:t>ТОВ "Чорноморська iграшка"</w:t>
            </w:r>
          </w:p>
        </w:tc>
      </w:tr>
      <w:tr w:rsidR="00B73CE7" w:rsidRPr="00E17ABF" w14:paraId="6E598373" w14:textId="77777777" w:rsidTr="009B14FA">
        <w:trPr>
          <w:trHeight w:val="60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EF0F3" w14:textId="39AE2DD8" w:rsidR="00B73CE7" w:rsidRPr="00E17ABF" w:rsidRDefault="005A2C5F" w:rsidP="00B73C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E60CA" w14:textId="08054E13" w:rsidR="00B73CE7" w:rsidRPr="00E17ABF" w:rsidRDefault="00B73CE7" w:rsidP="00B73C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Осадчий Олег Володимирович</w:t>
            </w: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3D5EF" w14:textId="4E90EDFE" w:rsidR="00B73CE7" w:rsidRPr="00E17ABF" w:rsidRDefault="00B73CE7" w:rsidP="00B73C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2474214254</w:t>
            </w: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B192A" w14:textId="77777777" w:rsidR="00B73CE7" w:rsidRDefault="00B73CE7" w:rsidP="00B73CE7">
            <w:pPr>
              <w:pStyle w:val="Ch6"/>
              <w:spacing w:before="57"/>
              <w:rPr>
                <w:rFonts w:ascii="Times New Roman" w:eastAsia="Times New Roman" w:hAnsi="Times New Roman" w:cs="Times New Roman"/>
                <w:color w:val="auto"/>
                <w:w w:val="100"/>
                <w:lang w:val="ru-RU" w:eastAsia="ru-RU"/>
              </w:rPr>
            </w:pPr>
            <w:r w:rsidRPr="00E17ABF">
              <w:rPr>
                <w:rFonts w:ascii="Times New Roman" w:eastAsia="Times New Roman" w:hAnsi="Times New Roman" w:cs="Times New Roman"/>
                <w:color w:val="auto"/>
                <w:w w:val="100"/>
                <w:lang w:eastAsia="ru-RU"/>
              </w:rPr>
              <w:t>28.09.1967 р, м. Новочеркаськ Ростовської області</w:t>
            </w:r>
            <w:r>
              <w:rPr>
                <w:rFonts w:ascii="Times New Roman" w:eastAsia="Times New Roman" w:hAnsi="Times New Roman" w:cs="Times New Roman"/>
                <w:color w:val="auto"/>
                <w:w w:val="100"/>
                <w:lang w:val="ru-RU" w:eastAsia="ru-RU"/>
              </w:rPr>
              <w:t>,</w:t>
            </w:r>
          </w:p>
          <w:p w14:paraId="164326A4" w14:textId="44EE0997" w:rsidR="00B73CE7" w:rsidRPr="00B73CE7" w:rsidRDefault="00B73CE7" w:rsidP="00B73CE7">
            <w:pPr>
              <w:pStyle w:val="Ch6"/>
              <w:spacing w:before="57"/>
              <w:rPr>
                <w:rFonts w:ascii="Times New Roman" w:eastAsia="Times New Roman" w:hAnsi="Times New Roman" w:cs="Times New Roman"/>
                <w:color w:val="auto"/>
                <w:w w:val="10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65496, Одеська обл, Одеський р-н, с. Лиманка, вул. Абрикосова, 8/33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E1BE0" w14:textId="0CB90517" w:rsidR="00B73CE7" w:rsidRPr="00E17ABF" w:rsidRDefault="00B73CE7" w:rsidP="00B73C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01FFD" w14:textId="3104FEED" w:rsidR="00B73CE7" w:rsidRPr="00E17ABF" w:rsidRDefault="00B73CE7" w:rsidP="00B73C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80EEA" w14:textId="27B48D16" w:rsidR="00B73CE7" w:rsidRPr="00E17ABF" w:rsidRDefault="00B73CE7" w:rsidP="00B73C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11753" w14:textId="5D1E427E" w:rsidR="00B73CE7" w:rsidRPr="009B14FA" w:rsidRDefault="00B73CE7" w:rsidP="00B73CE7">
            <w:pPr>
              <w:pStyle w:val="a6"/>
              <w:jc w:val="center"/>
              <w:rPr>
                <w:highlight w:val="yellow"/>
                <w:lang w:val="uk-UA" w:eastAsia="ru-RU"/>
              </w:rPr>
            </w:pPr>
            <w:r w:rsidRPr="009B14FA">
              <w:rPr>
                <w:highlight w:val="yellow"/>
                <w:lang w:val="uk-UA" w:eastAsia="ru-RU"/>
              </w:rPr>
              <w:br/>
            </w:r>
            <w:r>
              <w:rPr>
                <w:color w:val="000000"/>
                <w:sz w:val="18"/>
                <w:szCs w:val="18"/>
              </w:rPr>
              <w:t>Голова Наглядової ради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D68F3" w14:textId="77777777" w:rsidR="00B73CE7" w:rsidRDefault="00B73CE7" w:rsidP="00B73CE7">
            <w:pPr>
              <w:pStyle w:val="a6"/>
              <w:jc w:val="center"/>
              <w:rPr>
                <w:color w:val="000000"/>
                <w:sz w:val="18"/>
                <w:szCs w:val="18"/>
              </w:rPr>
            </w:pPr>
          </w:p>
          <w:p w14:paraId="1D58AFB5" w14:textId="02371641" w:rsidR="00B73CE7" w:rsidRPr="009B14FA" w:rsidRDefault="00B73CE7" w:rsidP="00B73CE7">
            <w:pPr>
              <w:pStyle w:val="a6"/>
              <w:jc w:val="center"/>
              <w:rPr>
                <w:highlight w:val="yellow"/>
                <w:lang w:val="uk-UA" w:eastAsia="ru-RU"/>
              </w:rPr>
            </w:pPr>
            <w:r>
              <w:rPr>
                <w:color w:val="000000"/>
                <w:sz w:val="18"/>
                <w:szCs w:val="18"/>
              </w:rPr>
              <w:t>ПРАТ ВО «ОДЕСЬКИЙ КОНСЕРВНИЙ ЗАВОД»</w:t>
            </w:r>
          </w:p>
        </w:tc>
      </w:tr>
      <w:tr w:rsidR="009B14FA" w:rsidRPr="00E17ABF" w14:paraId="66A89C65" w14:textId="77777777" w:rsidTr="009B14FA">
        <w:trPr>
          <w:trHeight w:val="60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1354A" w14:textId="23D360C1" w:rsidR="009B14FA" w:rsidRPr="00E17ABF" w:rsidRDefault="005A2C5F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3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3633B" w14:textId="77777777" w:rsidR="009B14FA" w:rsidRPr="00E17ABF" w:rsidRDefault="009B14FA" w:rsidP="009B14FA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Зеленяк Ольга Прокопівна</w:t>
            </w:r>
          </w:p>
          <w:p w14:paraId="50E625A8" w14:textId="77777777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3F8CB4" w14:textId="54416A2F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1674308546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EA1143" w14:textId="77777777" w:rsidR="009B14FA" w:rsidRDefault="00B73CE7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03.11.1945 р, м. Одеса, </w:t>
            </w:r>
          </w:p>
          <w:p w14:paraId="290593BC" w14:textId="086A1881" w:rsidR="00B73CE7" w:rsidRPr="00E17ABF" w:rsidRDefault="00B73CE7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 xml:space="preserve">65496, Одеська обл,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Одеський р-н, с. Лиманка, вул. Абрикосова, 8/33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014B91" w14:textId="276FBE59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lastRenderedPageBreak/>
              <w:t>-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CE354" w14:textId="128C5869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9C557" w14:textId="303D4A80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45A71" w14:textId="7C1D0CC0" w:rsidR="009B14FA" w:rsidRPr="00EC5FDE" w:rsidRDefault="00EC5FDE" w:rsidP="009B14FA">
            <w:pPr>
              <w:pStyle w:val="a6"/>
              <w:jc w:val="center"/>
              <w:rPr>
                <w:b/>
                <w:bCs/>
                <w:highlight w:val="yellow"/>
                <w:lang w:val="uk-UA" w:eastAsia="ru-RU"/>
              </w:rPr>
            </w:pPr>
            <w:r>
              <w:rPr>
                <w:color w:val="000000"/>
                <w:sz w:val="18"/>
                <w:szCs w:val="18"/>
                <w:lang w:val="uk-UA"/>
              </w:rPr>
              <w:t>Заступник голови правління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E97F6" w14:textId="3975C040" w:rsidR="009B14FA" w:rsidRPr="009B14FA" w:rsidRDefault="005A2C5F" w:rsidP="009B14FA">
            <w:pPr>
              <w:pStyle w:val="a6"/>
              <w:jc w:val="center"/>
              <w:rPr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ПРАТ ВО «ОДЕСЬКИЙ КОНСЕРВНИЙ ЗАВОД»</w:t>
            </w:r>
          </w:p>
        </w:tc>
      </w:tr>
      <w:tr w:rsidR="009B14FA" w:rsidRPr="00E17ABF" w14:paraId="14AB0331" w14:textId="77777777" w:rsidTr="009B14FA">
        <w:trPr>
          <w:trHeight w:val="60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E7BAE3" w14:textId="783C384C" w:rsidR="009B14FA" w:rsidRPr="00E17ABF" w:rsidRDefault="005A2C5F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4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F97360" w14:textId="40B62C44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Грищенко Георгій Сергійович</w:t>
            </w:r>
          </w:p>
        </w:tc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C0CB5" w14:textId="5B406D3B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br/>
              <w:t>2878614331</w:t>
            </w:r>
          </w:p>
        </w:tc>
        <w:tc>
          <w:tcPr>
            <w:tcW w:w="1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152D8D" w14:textId="58816512" w:rsidR="00B73CE7" w:rsidRDefault="009B14FA" w:rsidP="00B73C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24.10.1978 р, м. Одеса</w:t>
            </w:r>
            <w:r w:rsidR="00B73C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,</w:t>
            </w:r>
          </w:p>
          <w:p w14:paraId="421045A2" w14:textId="263E74D7" w:rsidR="00B73CE7" w:rsidRPr="00E17ABF" w:rsidRDefault="00B73CE7" w:rsidP="00B73CE7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B73CE7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67663, Одеська область, Одеський район, с. Усатове, пров. 5 Курортний, 4 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4C3571" w14:textId="27CD1621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Спеціаліст депозитарного відділу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ADE81" w14:textId="1FD3969B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 17.05.2010 р. по теперішн.час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6EC61" w14:textId="13456DBC" w:rsidR="009B14FA" w:rsidRPr="00E17ABF" w:rsidRDefault="009B14FA" w:rsidP="009B14FA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E17ABF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Наказ №  7-К від 17.05.2010 р.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72632" w14:textId="7CE0DBBC" w:rsidR="009B14FA" w:rsidRPr="009B14FA" w:rsidRDefault="00B73CE7" w:rsidP="009B14FA">
            <w:pPr>
              <w:pStyle w:val="a6"/>
              <w:jc w:val="center"/>
              <w:rPr>
                <w:lang w:val="uk-UA" w:eastAsia="ru-RU"/>
              </w:rPr>
            </w:pPr>
            <w:r w:rsidRPr="00780BD1">
              <w:rPr>
                <w:color w:val="000000"/>
                <w:sz w:val="18"/>
                <w:szCs w:val="18"/>
              </w:rPr>
              <w:t>Член наглядової ради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9127A8" w14:textId="70836C5B" w:rsidR="009B14FA" w:rsidRPr="009B14FA" w:rsidRDefault="00B73CE7" w:rsidP="009B14FA">
            <w:pPr>
              <w:pStyle w:val="a6"/>
              <w:jc w:val="center"/>
              <w:rPr>
                <w:lang w:eastAsia="ru-RU"/>
              </w:rPr>
            </w:pPr>
            <w:r w:rsidRPr="00780BD1">
              <w:rPr>
                <w:color w:val="000000"/>
                <w:sz w:val="18"/>
                <w:szCs w:val="18"/>
              </w:rPr>
              <w:t>ПРАТ ВО "ОДЕСЬКИЙ КОНСЕРВНИЙ ЗАВОД"</w:t>
            </w:r>
          </w:p>
        </w:tc>
      </w:tr>
    </w:tbl>
    <w:p w14:paraId="1CAFEEAA" w14:textId="77777777" w:rsidR="00625E32" w:rsidRPr="00E17ABF" w:rsidRDefault="00625E32" w:rsidP="00E948F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18"/>
          <w:szCs w:val="18"/>
          <w:lang w:val="uk-UA" w:eastAsia="ru-RU"/>
        </w:rPr>
      </w:pPr>
      <w:bookmarkStart w:id="3" w:name="n490"/>
      <w:bookmarkEnd w:id="3"/>
    </w:p>
    <w:p w14:paraId="7FA63A40" w14:textId="66A68101" w:rsidR="00E948F4" w:rsidRPr="00E948F4" w:rsidRDefault="00E948F4" w:rsidP="00E948F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9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Таблиця 2. Інформація щодо колективної компетенції органу, відповідального за здійснення нагляду юридичної особи</w:t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"/>
        <w:gridCol w:w="4942"/>
        <w:gridCol w:w="2459"/>
        <w:gridCol w:w="2459"/>
      </w:tblGrid>
      <w:tr w:rsidR="00E948F4" w:rsidRPr="00E948F4" w14:paraId="65041733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15A615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4" w:name="n491"/>
            <w:bookmarkEnd w:id="4"/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з/п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913EC9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Напрями оцінювання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25F9D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Прізвище, власне ім’я, по батькові (за наявності), голови органу, відповідального за здійснення нагляду</w:t>
            </w:r>
            <w:r w:rsidRPr="0022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BAE585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Прізвище, власне ім’я, по батькові (за наявності), члена органу, відповідального за здійснення нагляду</w:t>
            </w:r>
            <w:r w:rsidRPr="00226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-3</w:t>
            </w:r>
          </w:p>
        </w:tc>
      </w:tr>
      <w:tr w:rsidR="00E948F4" w:rsidRPr="00E948F4" w14:paraId="3664AC64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FAF157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09936F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69FAB1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C32B66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E948F4" w:rsidRPr="00E948F4" w14:paraId="7B0B7FCD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3644FB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01240D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Наявність навичок здійснення організаційно-розпорядчих функцій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D102E0" w14:textId="283B6B56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Осадчий О. В.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684AD4" w14:textId="4FC130E6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</w:tr>
      <w:tr w:rsidR="00E948F4" w:rsidRPr="00E948F4" w14:paraId="7757E35B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32E50C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2899D5A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Корпоративне управління (в частині порядку створення та припинення господарських товариств, функціонування їх органів управління, взаємовідносин з учасниками товариств)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6750C" w14:textId="417DD447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E8FB22" w14:textId="77777777" w:rsidR="00226C6C" w:rsidRPr="00226C6C" w:rsidRDefault="00226C6C" w:rsidP="00226C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Зеленяк О. П.</w:t>
            </w:r>
          </w:p>
          <w:p w14:paraId="69A4EE53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8F4" w:rsidRPr="00E948F4" w14:paraId="4DD1AFB2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BA07E8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CE0DD8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Комплаєнс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F60B02" w14:textId="3E62A204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Осадчий О. В.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114004" w14:textId="134570C7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</w:tr>
      <w:tr w:rsidR="00E948F4" w:rsidRPr="00E948F4" w14:paraId="3F1F6119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E1C21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99D702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Внутрішній аудит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DA4A55" w14:textId="68EE4606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Осадчий О. В.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2889A" w14:textId="6A04329F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</w:tr>
      <w:tr w:rsidR="00E948F4" w:rsidRPr="00E948F4" w14:paraId="5C4D7E76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DCDE2A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43C22F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Управління ризиками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7D3F25" w14:textId="18013477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Осадчий О. В.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EC3F84" w14:textId="3E16DDAC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</w:tr>
      <w:tr w:rsidR="00E948F4" w:rsidRPr="00E948F4" w14:paraId="6437BB3E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94C59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F2BB77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Захист інтересів клієнта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0E827F" w14:textId="0E42D625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B119CD" w14:textId="2853A49F" w:rsidR="00E948F4" w:rsidRPr="00226C6C" w:rsidRDefault="00226C6C" w:rsidP="00226C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Зеленяк О. П.</w:t>
            </w:r>
          </w:p>
        </w:tc>
      </w:tr>
      <w:tr w:rsidR="00E948F4" w:rsidRPr="00E948F4" w14:paraId="46621F2E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71755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E7019B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Виявлення, запобігання та усунення конфлікту інтересів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A355619" w14:textId="351E07EF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81C695" w14:textId="4DE79C62" w:rsidR="00226C6C" w:rsidRPr="00226C6C" w:rsidRDefault="00226C6C" w:rsidP="00226C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Зеленяк О. П.</w:t>
            </w:r>
          </w:p>
          <w:p w14:paraId="4B34DF2A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948F4" w:rsidRPr="00E948F4" w14:paraId="0E225649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30825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6C4484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Політика винагороди, мотивування співробітників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8D43F6" w14:textId="1E906C7D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Осадчий О. В.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4FD32" w14:textId="5C232208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</w:tr>
      <w:tr w:rsidR="00E948F4" w:rsidRPr="00E948F4" w14:paraId="5BEF185C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54F04E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93CC9C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Використання аутсорсингу (за наявності)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1D4235" w14:textId="4ADD6E50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1B450" w14:textId="5AB2D7A4" w:rsidR="00E948F4" w:rsidRPr="00226C6C" w:rsidRDefault="00226C6C" w:rsidP="00226C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Зеленяк О. П.</w:t>
            </w:r>
          </w:p>
        </w:tc>
      </w:tr>
      <w:tr w:rsidR="00E948F4" w:rsidRPr="00E948F4" w14:paraId="78F2A523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865D35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B2A7A7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Інформаційні технології та безпека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D66CA2" w14:textId="52F7992C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Осадчий О. В.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2812D" w14:textId="2BDDD200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</w:tr>
      <w:tr w:rsidR="00E948F4" w:rsidRPr="00E948F4" w14:paraId="44161E23" w14:textId="77777777" w:rsidTr="00E948F4">
        <w:trPr>
          <w:trHeight w:val="60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6316B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929988" w14:textId="77777777" w:rsidR="00E948F4" w:rsidRPr="00226C6C" w:rsidRDefault="00E948F4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Інші функції органу управління відповідно до виду діяльності професійного учасника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18D112" w14:textId="77CE02CB" w:rsidR="00E948F4" w:rsidRPr="00226C6C" w:rsidRDefault="00226C6C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-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159D9B" w14:textId="77777777" w:rsidR="00226C6C" w:rsidRPr="00226C6C" w:rsidRDefault="00226C6C" w:rsidP="00226C6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</w:pPr>
            <w:r w:rsidRPr="00226C6C">
              <w:rPr>
                <w:rFonts w:ascii="Times New Roman" w:eastAsia="Times New Roman" w:hAnsi="Times New Roman" w:cs="Times New Roman"/>
                <w:sz w:val="18"/>
                <w:szCs w:val="18"/>
                <w:lang w:val="uk-UA" w:eastAsia="ru-RU"/>
              </w:rPr>
              <w:t>Зеленяк О. П.</w:t>
            </w:r>
          </w:p>
          <w:p w14:paraId="2D197123" w14:textId="77777777" w:rsidR="00E948F4" w:rsidRPr="00226C6C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1F8EF710" w14:textId="77777777" w:rsidR="00E948F4" w:rsidRPr="00E948F4" w:rsidRDefault="00E948F4" w:rsidP="00E948F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5" w:name="n492"/>
      <w:bookmarkEnd w:id="5"/>
      <w:r w:rsidRPr="00E9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Засвідчую, що інформація, надана мною, є правдивою, повною станом на дату її подання, та не заперечую проти перевірки НКЦПФР достовірності поданих документів та персональних даних, що в них містяться.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7"/>
        <w:gridCol w:w="6512"/>
      </w:tblGrid>
      <w:tr w:rsidR="00E948F4" w:rsidRPr="00E948F4" w14:paraId="3E6921BA" w14:textId="77777777" w:rsidTr="00E948F4">
        <w:tc>
          <w:tcPr>
            <w:tcW w:w="3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4AA8EC31" w14:textId="77777777" w:rsidR="002D1D99" w:rsidRDefault="002D1D99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bookmarkStart w:id="6" w:name="n493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Голопотелюк </w:t>
            </w:r>
          </w:p>
          <w:p w14:paraId="4D79E34D" w14:textId="77777777" w:rsidR="00E948F4" w:rsidRPr="002D1D99" w:rsidRDefault="002D1D99" w:rsidP="00E948F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Олена Володимирівна</w:t>
            </w:r>
          </w:p>
        </w:tc>
        <w:tc>
          <w:tcPr>
            <w:tcW w:w="60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811D019" w14:textId="354E19D0" w:rsidR="00E948F4" w:rsidRPr="00E948F4" w:rsidRDefault="00E948F4" w:rsidP="00E948F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23FC3D2" w14:textId="77777777" w:rsidR="00E948F4" w:rsidRPr="00E948F4" w:rsidRDefault="00E948F4" w:rsidP="00E948F4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7" w:name="n494"/>
      <w:bookmarkEnd w:id="7"/>
      <w:r w:rsidRPr="00E948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__________</w:t>
      </w:r>
      <w:r w:rsidRPr="00E9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1</w:t>
      </w:r>
      <w:r w:rsidRPr="00E948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 про це відповідний контролюючий орган та мають відмітку в паспорті, та для фізичних осіб - іноземців, які не є платниками податків на території України.</w:t>
      </w:r>
      <w:r w:rsidRPr="00E9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2</w:t>
      </w:r>
      <w:r w:rsidRPr="00E948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Заповнюється відповідно до Стандартів корпоративного управління щодо голови та всіх членів наглядової ради (або іншого органу, відповідального за здійснення нагляду юридичної особи).</w:t>
      </w:r>
      <w:r w:rsidRPr="00E948F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2"/>
          <w:szCs w:val="2"/>
          <w:vertAlign w:val="superscript"/>
          <w:lang w:eastAsia="ru-RU"/>
        </w:rPr>
        <w:t>-</w:t>
      </w:r>
      <w:r w:rsidRPr="00E948F4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vertAlign w:val="superscript"/>
          <w:lang w:eastAsia="ru-RU"/>
        </w:rPr>
        <w:t>3</w:t>
      </w:r>
      <w:r w:rsidRPr="00E948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Оцінювання напрямів здійснюється відповідно до </w:t>
      </w:r>
      <w:hyperlink r:id="rId4" w:anchor="n21" w:tgtFrame="_blank" w:history="1">
        <w:r w:rsidRPr="00E948F4">
          <w:rPr>
            <w:rFonts w:ascii="Times New Roman" w:eastAsia="Times New Roman" w:hAnsi="Times New Roman" w:cs="Times New Roman"/>
            <w:color w:val="000099"/>
            <w:sz w:val="20"/>
            <w:szCs w:val="20"/>
            <w:u w:val="single"/>
            <w:lang w:eastAsia="ru-RU"/>
          </w:rPr>
          <w:t>Стандартів корпоративного управління</w:t>
        </w:r>
      </w:hyperlink>
      <w:r w:rsidRPr="00E948F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434834AB" w14:textId="77777777" w:rsidR="00E948F4" w:rsidRPr="00E948F4" w:rsidRDefault="00E948F4" w:rsidP="00E948F4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8" w:name="n666"/>
      <w:bookmarkEnd w:id="8"/>
      <w:r w:rsidRPr="00E94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{Додаток 7 із змінами, внесеними згідно з Рішенням Національної комісії з цінних паперів та фондового ринку </w:t>
      </w:r>
      <w:hyperlink r:id="rId5" w:anchor="n96" w:tgtFrame="_blank" w:history="1">
        <w:r w:rsidRPr="00E948F4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ru-RU"/>
          </w:rPr>
          <w:t>№ 294 від 15.03.2024</w:t>
        </w:r>
      </w:hyperlink>
      <w:r w:rsidRPr="00E948F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}</w:t>
      </w:r>
    </w:p>
    <w:p w14:paraId="441954BE" w14:textId="77777777" w:rsidR="00E948F4" w:rsidRPr="00E948F4" w:rsidRDefault="00000000" w:rsidP="00E948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4D31078">
          <v:rect id="_x0000_i1025" style="width:0;height:0" o:hrstd="t" o:hrnoshade="t" o:hr="t" fillcolor="black" stroked="f"/>
        </w:pict>
      </w:r>
    </w:p>
    <w:p w14:paraId="1AD4E7F3" w14:textId="77777777" w:rsidR="00E948F4" w:rsidRDefault="00E948F4"/>
    <w:sectPr w:rsidR="00E948F4" w:rsidSect="002D1D99">
      <w:pgSz w:w="11906" w:h="16838"/>
      <w:pgMar w:top="568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 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8F4"/>
    <w:rsid w:val="00226C6C"/>
    <w:rsid w:val="002A49DD"/>
    <w:rsid w:val="002D1D99"/>
    <w:rsid w:val="00500579"/>
    <w:rsid w:val="005A2C5F"/>
    <w:rsid w:val="0062599C"/>
    <w:rsid w:val="00625E32"/>
    <w:rsid w:val="00843CC5"/>
    <w:rsid w:val="009B14FA"/>
    <w:rsid w:val="009D0FA7"/>
    <w:rsid w:val="00B73CE7"/>
    <w:rsid w:val="00B76342"/>
    <w:rsid w:val="00C94EA7"/>
    <w:rsid w:val="00DE72E2"/>
    <w:rsid w:val="00E17ABF"/>
    <w:rsid w:val="00E948F4"/>
    <w:rsid w:val="00EC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5421"/>
  <w15:chartTrackingRefBased/>
  <w15:docId w15:val="{2055610D-D9E7-4DF2-8E0E-053B9BA8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E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E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E948F4"/>
  </w:style>
  <w:style w:type="paragraph" w:customStyle="1" w:styleId="rvps12">
    <w:name w:val="rvps12"/>
    <w:basedOn w:val="a"/>
    <w:rsid w:val="00E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E948F4"/>
  </w:style>
  <w:style w:type="paragraph" w:customStyle="1" w:styleId="rvps2">
    <w:name w:val="rvps2"/>
    <w:basedOn w:val="a"/>
    <w:rsid w:val="00E94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2">
    <w:name w:val="rvts82"/>
    <w:basedOn w:val="a0"/>
    <w:rsid w:val="00E948F4"/>
  </w:style>
  <w:style w:type="character" w:customStyle="1" w:styleId="rvts37">
    <w:name w:val="rvts37"/>
    <w:basedOn w:val="a0"/>
    <w:rsid w:val="00E948F4"/>
  </w:style>
  <w:style w:type="character" w:styleId="a3">
    <w:name w:val="Hyperlink"/>
    <w:basedOn w:val="a0"/>
    <w:uiPriority w:val="99"/>
    <w:semiHidden/>
    <w:unhideWhenUsed/>
    <w:rsid w:val="00E948F4"/>
    <w:rPr>
      <w:color w:val="0000FF"/>
      <w:u w:val="single"/>
    </w:rPr>
  </w:style>
  <w:style w:type="character" w:customStyle="1" w:styleId="rvts46">
    <w:name w:val="rvts46"/>
    <w:basedOn w:val="a0"/>
    <w:rsid w:val="00E948F4"/>
  </w:style>
  <w:style w:type="paragraph" w:styleId="a4">
    <w:name w:val="Title"/>
    <w:basedOn w:val="a"/>
    <w:link w:val="a5"/>
    <w:uiPriority w:val="99"/>
    <w:qFormat/>
    <w:rsid w:val="00E17ABF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5">
    <w:name w:val="Заголовок Знак"/>
    <w:basedOn w:val="a0"/>
    <w:link w:val="a4"/>
    <w:uiPriority w:val="99"/>
    <w:rsid w:val="00E17AB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No Spacing"/>
    <w:uiPriority w:val="1"/>
    <w:qFormat/>
    <w:rsid w:val="00E17ABF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customStyle="1" w:styleId="Ch6">
    <w:name w:val="Основной текст (без абзаца) (Ch_6 Міністерства)"/>
    <w:basedOn w:val="a"/>
    <w:uiPriority w:val="99"/>
    <w:rsid w:val="00E17ABF"/>
    <w:pPr>
      <w:widowControl w:val="0"/>
      <w:tabs>
        <w:tab w:val="right" w:leader="underscore" w:pos="7710"/>
        <w:tab w:val="right" w:leader="underscore" w:pos="11514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 Book" w:eastAsiaTheme="minorEastAsia" w:hAnsi="Pragmatica Book" w:cs="Pragmatica Book"/>
      <w:color w:val="000000"/>
      <w:w w:val="9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2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584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7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997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38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z0420-24" TargetMode="External"/><Relationship Id="rId4" Type="http://schemas.openxmlformats.org/officeDocument/2006/relationships/hyperlink" Target="https://zakon.rada.gov.ua/laws/show/z0263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Голопотелюк</dc:creator>
  <cp:keywords/>
  <dc:description/>
  <cp:lastModifiedBy>ADMIN</cp:lastModifiedBy>
  <cp:revision>10</cp:revision>
  <dcterms:created xsi:type="dcterms:W3CDTF">2025-01-16T16:15:00Z</dcterms:created>
  <dcterms:modified xsi:type="dcterms:W3CDTF">2025-03-27T07:52:00Z</dcterms:modified>
</cp:coreProperties>
</file>