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2030" w14:textId="77777777" w:rsidR="00902ACA" w:rsidRPr="007C00BE" w:rsidRDefault="00902ACA" w:rsidP="00902ACA">
      <w:pPr>
        <w:pStyle w:val="a7"/>
        <w:ind w:left="5103"/>
        <w:rPr>
          <w:rFonts w:ascii="Times New Roman" w:hAnsi="Times New Roman" w:cs="Times New Roman"/>
          <w:b/>
          <w:bCs/>
          <w:lang w:val="ru-RU"/>
        </w:rPr>
      </w:pPr>
      <w:bookmarkStart w:id="0" w:name="_Hlk192789055"/>
      <w:r w:rsidRPr="007C00BE">
        <w:rPr>
          <w:rFonts w:ascii="Times New Roman" w:hAnsi="Times New Roman" w:cs="Times New Roman"/>
          <w:b/>
          <w:bCs/>
          <w:lang w:val="ru-RU"/>
        </w:rPr>
        <w:t>«ЗАТВЕРДЖЕНО»</w:t>
      </w:r>
    </w:p>
    <w:p w14:paraId="6E2B8882" w14:textId="77777777" w:rsidR="00902ACA" w:rsidRPr="007C00BE" w:rsidRDefault="00902ACA" w:rsidP="00902ACA">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1720D07A" w14:textId="77777777" w:rsidR="00902ACA" w:rsidRPr="007C00BE" w:rsidRDefault="00902ACA" w:rsidP="00902ACA">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60EA8580" w14:textId="77777777" w:rsidR="00902ACA" w:rsidRPr="007C00BE" w:rsidRDefault="00902ACA" w:rsidP="00902ACA">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20106DA6" w14:textId="77777777" w:rsidR="00902ACA" w:rsidRPr="007C00BE" w:rsidRDefault="00902ACA" w:rsidP="00902ACA">
      <w:pPr>
        <w:pStyle w:val="a7"/>
        <w:ind w:left="5103"/>
        <w:rPr>
          <w:rFonts w:ascii="Times New Roman" w:hAnsi="Times New Roman" w:cs="Times New Roman"/>
          <w:b/>
          <w:bCs/>
          <w:lang w:val="ru-RU"/>
        </w:rPr>
      </w:pPr>
    </w:p>
    <w:p w14:paraId="314B2D3B" w14:textId="77777777" w:rsidR="00902ACA" w:rsidRPr="00CD29E3" w:rsidRDefault="00902ACA" w:rsidP="00902ACA">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bookmarkEnd w:id="0"/>
    <w:p w14:paraId="34C2A79A" w14:textId="77777777" w:rsidR="00E07909" w:rsidRPr="00CD29E3" w:rsidRDefault="00E07909" w:rsidP="00E07909">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33BBEB68" w14:textId="77777777" w:rsidR="005A2705" w:rsidRPr="005A2705" w:rsidRDefault="005A2705" w:rsidP="005A2705">
      <w:pPr>
        <w:spacing w:line="240" w:lineRule="auto"/>
        <w:rPr>
          <w:rFonts w:ascii="Times New Roman" w:hAnsi="Times New Roman" w:cs="Times New Roman"/>
          <w:lang w:val="ru-RU"/>
        </w:rPr>
      </w:pPr>
    </w:p>
    <w:p w14:paraId="4B42C208" w14:textId="77777777" w:rsidR="005A2705" w:rsidRPr="00EC2689" w:rsidRDefault="005A2705" w:rsidP="007846D6">
      <w:pPr>
        <w:spacing w:line="240" w:lineRule="auto"/>
        <w:jc w:val="center"/>
        <w:rPr>
          <w:rFonts w:ascii="Times New Roman" w:hAnsi="Times New Roman" w:cs="Times New Roman"/>
          <w:sz w:val="28"/>
          <w:szCs w:val="28"/>
          <w:lang w:val="ru-RU"/>
        </w:rPr>
      </w:pPr>
      <w:r w:rsidRPr="00EC2689">
        <w:rPr>
          <w:rFonts w:ascii="Times New Roman" w:hAnsi="Times New Roman" w:cs="Times New Roman"/>
          <w:b/>
          <w:bCs/>
          <w:sz w:val="28"/>
          <w:szCs w:val="28"/>
          <w:lang w:val="ru-RU"/>
        </w:rPr>
        <w:t>V. Порядок роботи з клієнтами</w:t>
      </w:r>
    </w:p>
    <w:p w14:paraId="5B1A9129" w14:textId="24648685" w:rsidR="005A2705" w:rsidRPr="005A2705" w:rsidRDefault="005A2705" w:rsidP="007846D6">
      <w:pPr>
        <w:spacing w:line="240" w:lineRule="auto"/>
        <w:ind w:firstLine="720"/>
        <w:rPr>
          <w:rFonts w:ascii="Times New Roman" w:hAnsi="Times New Roman" w:cs="Times New Roman"/>
          <w:lang w:val="ru-RU"/>
        </w:rPr>
      </w:pPr>
      <w:r w:rsidRPr="005A2705">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7846D6">
        <w:rPr>
          <w:rFonts w:ascii="Times New Roman" w:hAnsi="Times New Roman" w:cs="Times New Roman"/>
          <w:lang w:val="ru-RU"/>
        </w:rPr>
        <w:t xml:space="preserve">ТОВ "ПРДТ ФОНДОВИЙ ЦЕНТР" </w:t>
      </w:r>
      <w:r w:rsidRPr="005A2705">
        <w:rPr>
          <w:rFonts w:ascii="Times New Roman" w:hAnsi="Times New Roman" w:cs="Times New Roman"/>
          <w:lang w:val="ru-RU"/>
        </w:rPr>
        <w:t>та визначає порядок проведення оцінювання клієнта, порядок виконання замовлень клієнтів та процедуру фіксації взаємодії Інвестиційної фірми з клієнтом. </w:t>
      </w:r>
    </w:p>
    <w:p w14:paraId="253FAD16" w14:textId="77777777" w:rsidR="005A2705" w:rsidRPr="005A2705" w:rsidRDefault="005A2705" w:rsidP="007846D6">
      <w:pPr>
        <w:spacing w:line="240" w:lineRule="auto"/>
        <w:jc w:val="center"/>
        <w:rPr>
          <w:rFonts w:ascii="Times New Roman" w:hAnsi="Times New Roman" w:cs="Times New Roman"/>
          <w:lang w:val="ru-RU"/>
        </w:rPr>
      </w:pPr>
      <w:r w:rsidRPr="005A2705">
        <w:rPr>
          <w:rFonts w:ascii="Times New Roman" w:hAnsi="Times New Roman" w:cs="Times New Roman"/>
          <w:b/>
          <w:bCs/>
          <w:lang w:val="ru-RU"/>
        </w:rPr>
        <w:t>Глава 1. Порядок проведення оцінювання клієнта</w:t>
      </w:r>
    </w:p>
    <w:p w14:paraId="16DFDAA5" w14:textId="77777777" w:rsidR="005A2705" w:rsidRPr="005A2705" w:rsidRDefault="005A2705" w:rsidP="00F20015">
      <w:pPr>
        <w:numPr>
          <w:ilvl w:val="0"/>
          <w:numId w:val="1"/>
        </w:numPr>
        <w:tabs>
          <w:tab w:val="clear" w:pos="72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Інвестиційна фірма при провадженні професійної діяльності на фондовому ринку - діяльності з торгівлі фінансовими інструментами повинна керуватися принципами чесності, справедливості та професійності з метою найкращого забезпечення інтересів клієнта.</w:t>
      </w:r>
    </w:p>
    <w:p w14:paraId="24D3A18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1.1.</w:t>
      </w:r>
      <w:r w:rsidRPr="005A2705">
        <w:rPr>
          <w:rFonts w:ascii="Times New Roman" w:hAnsi="Times New Roman" w:cs="Times New Roman"/>
          <w:lang w:val="ru-RU"/>
        </w:rPr>
        <w:tab/>
        <w:t>Інвестиційна фірма повинна завчасно до надання інвестиційних послуг надавати клієнтам або потенційним клієнтам інформацію про:</w:t>
      </w:r>
    </w:p>
    <w:p w14:paraId="65E819E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найменування та місцезнаходження  Інвестиційної фірми, а також контактні дані, необхідні для того, щоб клієнти могли ефективно спілкуватися з Інвестиційною фірмою;</w:t>
      </w:r>
    </w:p>
    <w:p w14:paraId="14374BD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мови, якими клієнт може спілкуватися з Інвестиційною фірмою, і отримувати від Інвестиційної фірми документи та іншу інформацію;</w:t>
      </w:r>
    </w:p>
    <w:p w14:paraId="2864B65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засоби зв’язку, що використовуються між Інвестиційною фірмою та клієнтом, у тому числі, для надсилання та отримання замовлень;</w:t>
      </w:r>
    </w:p>
    <w:p w14:paraId="3AB5106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інформацію про отриману(і) ліцензію(ї), видану(і) НКЦПФР, а також контактні дані НКЦПФР;</w:t>
      </w:r>
    </w:p>
    <w:p w14:paraId="4F42707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інформацію про факт надання Інвестиційною фірмою послуг за участю іноземної інвестиційної фірми (якщо такий факт матиме місце із зазначенням держави, в якій зареєстрована така іноземна інвестиційна фірма;</w:t>
      </w:r>
    </w:p>
    <w:p w14:paraId="42E08E0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характер, періодичність та терміни подання звітів про виконання послуг, які Інвестиційна фірма надає клієнту відповідно до Положення;</w:t>
      </w:r>
    </w:p>
    <w:p w14:paraId="3BB53008"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заходи (короткий опис), які Інвестиційна фірма здійснює для забезпечення  захисту фінансових інструментів або коштів клієнта, якщо такі знаходяться в управлінні Інвестиційної фірми; </w:t>
      </w:r>
    </w:p>
    <w:p w14:paraId="3100710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політику конфлікту інтересів, яку підтримує  Інвестиційна фірма (опис в узагальненій формі), або більш детальну інформацію на надійному носії чи через веб-сайт – на окрему вимогу клієнта.</w:t>
      </w:r>
    </w:p>
    <w:p w14:paraId="78FE113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1.2.</w:t>
      </w:r>
      <w:r w:rsidRPr="005A2705">
        <w:rPr>
          <w:rFonts w:ascii="Times New Roman" w:hAnsi="Times New Roman" w:cs="Times New Roman"/>
          <w:lang w:val="ru-RU"/>
        </w:rPr>
        <w:tab/>
        <w:t>При наданні послуг з управління цінними паперами Інвестиційною фірмою встановлюються відповідні методи оцінки ефективності та порівняння результатів управління з основними ринковими показниками, які базуються на інвестиційних цілях клієнта та видах фінансових інструментів, що передані в управління клієнтом, так, щоб дозволити клієнтові, якому надається послуга, оцінити роботу Інвестиційної фірми.</w:t>
      </w:r>
    </w:p>
    <w:p w14:paraId="45E7FAE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1.3.</w:t>
      </w:r>
      <w:r w:rsidRPr="005A2705">
        <w:rPr>
          <w:rFonts w:ascii="Times New Roman" w:hAnsi="Times New Roman" w:cs="Times New Roman"/>
          <w:lang w:val="ru-RU"/>
        </w:rPr>
        <w:tab/>
        <w:t xml:space="preserve"> У разі надання Інвестиційною фірмою послуги з управління цінними паперами, крім інформації, наведеної в п. 1.1. цієї глави, клієнту (потенційному клієнту) завчасно (до надання інвестиційних послуг) надається наступна інформація:</w:t>
      </w:r>
    </w:p>
    <w:p w14:paraId="6F9103C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інформацію про метод та частоту оцінки фінансових інструментів, що перебувають в портфелі клієнта;</w:t>
      </w:r>
    </w:p>
    <w:p w14:paraId="294AA1F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подробиці будь-якого делегування дискреційного управління всіма або частиною фінансових інструментів або коштів у портфелі клієнтів;</w:t>
      </w:r>
    </w:p>
    <w:p w14:paraId="2F335A5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lastRenderedPageBreak/>
        <w:t>•</w:t>
      </w:r>
      <w:r w:rsidRPr="005A2705">
        <w:rPr>
          <w:rFonts w:ascii="Times New Roman" w:hAnsi="Times New Roman" w:cs="Times New Roman"/>
          <w:lang w:val="ru-RU"/>
        </w:rPr>
        <w:tab/>
        <w:t>специфікацію ринкових показників, з якими буде порівнюватися ефективність управління клієнтським портфелем;</w:t>
      </w:r>
    </w:p>
    <w:p w14:paraId="601C9F0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типи фінансових інструментів, які можуть бути включені до клієнтського портфелю, і типи операцій, які можуть здійснюватися з такими інструментами, включаючи будь-які ліміти;</w:t>
      </w:r>
    </w:p>
    <w:p w14:paraId="450CD17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цілі управління, рівень прийнятного ризику під час використання менеджментом дискреційних повноважень і конкретні обмеження цих дискреційних повноважень.</w:t>
      </w:r>
    </w:p>
    <w:p w14:paraId="17CB9AFE" w14:textId="77777777" w:rsidR="005A2705" w:rsidRPr="005A2705" w:rsidRDefault="005A2705" w:rsidP="00F20015">
      <w:pPr>
        <w:numPr>
          <w:ilvl w:val="0"/>
          <w:numId w:val="2"/>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за результатами оцінки класифікує своїх Клієнтів за такими категоріями: </w:t>
      </w:r>
    </w:p>
    <w:p w14:paraId="7905CBED" w14:textId="6E37CF77" w:rsidR="005A2705" w:rsidRPr="007846D6" w:rsidRDefault="007846D6" w:rsidP="00F20015">
      <w:pPr>
        <w:pStyle w:val="a7"/>
        <w:numPr>
          <w:ilvl w:val="1"/>
          <w:numId w:val="64"/>
        </w:numPr>
        <w:spacing w:line="240" w:lineRule="auto"/>
        <w:rPr>
          <w:rFonts w:ascii="Times New Roman" w:hAnsi="Times New Roman" w:cs="Times New Roman"/>
          <w:b/>
          <w:bCs/>
          <w:lang w:val="ru-RU"/>
        </w:rPr>
      </w:pPr>
      <w:r>
        <w:rPr>
          <w:rFonts w:ascii="Times New Roman" w:hAnsi="Times New Roman" w:cs="Times New Roman"/>
          <w:b/>
          <w:bCs/>
          <w:lang w:val="ru-RU"/>
        </w:rPr>
        <w:t xml:space="preserve">  </w:t>
      </w:r>
      <w:r w:rsidR="005A2705" w:rsidRPr="007846D6">
        <w:rPr>
          <w:rFonts w:ascii="Times New Roman" w:hAnsi="Times New Roman" w:cs="Times New Roman"/>
          <w:b/>
          <w:bCs/>
          <w:lang w:val="ru-RU"/>
        </w:rPr>
        <w:t>кваліфікований інвестор:</w:t>
      </w:r>
    </w:p>
    <w:p w14:paraId="6E6D322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 </w:t>
      </w:r>
      <w:r w:rsidRPr="005A2705">
        <w:rPr>
          <w:rFonts w:ascii="Times New Roman" w:hAnsi="Times New Roman" w:cs="Times New Roman"/>
          <w:b/>
          <w:bCs/>
          <w:lang w:val="ru-RU"/>
        </w:rPr>
        <w:t>професійний клієнт</w:t>
      </w:r>
      <w:r w:rsidRPr="005A2705">
        <w:rPr>
          <w:rFonts w:ascii="Times New Roman" w:hAnsi="Times New Roman" w:cs="Times New Roman"/>
          <w:lang w:val="ru-RU"/>
        </w:rPr>
        <w:t xml:space="preserve"> - клієнт, який володіє вмінням, досвідом та знаннями в галузі  ринків капіталу, достатніми для прийняття ним самостійних інвестиційних рішень та оцінки ризиків щодо вчинення правочинів щодо фінансових інструментів;</w:t>
      </w:r>
    </w:p>
    <w:p w14:paraId="6E297068"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 </w:t>
      </w:r>
      <w:r w:rsidRPr="005A2705">
        <w:rPr>
          <w:rFonts w:ascii="Times New Roman" w:hAnsi="Times New Roman" w:cs="Times New Roman"/>
          <w:b/>
          <w:bCs/>
          <w:lang w:val="ru-RU"/>
        </w:rPr>
        <w:t>прийнятний контрагент -</w:t>
      </w:r>
      <w:r w:rsidRPr="005A2705">
        <w:rPr>
          <w:rFonts w:ascii="Times New Roman" w:hAnsi="Times New Roman" w:cs="Times New Roman"/>
          <w:lang w:val="ru-RU"/>
        </w:rPr>
        <w:t xml:space="preserve"> юридичні особи (в тому числі  нерезиденти), яким Інвестиційна фірма надає Інвестиційні послуги, до яких відносяться міжнародні фінансові організації, іноземні держави та їх центральні банки, держава Україна в особі відповідних суб'єктів управління об'єктами державної власності, професійні учасники ринків капіталу, банки та страхові компанії, іноземні інвестиційні фірми, а також інші юридичні особи, які визнаються внутрішніми документами Інвестиційної фірми, як прийнятні контрагенти; </w:t>
      </w:r>
    </w:p>
    <w:p w14:paraId="46CA442F" w14:textId="02DAD725" w:rsidR="005A2705" w:rsidRPr="007846D6" w:rsidRDefault="007846D6" w:rsidP="00F20015">
      <w:pPr>
        <w:pStyle w:val="a7"/>
        <w:numPr>
          <w:ilvl w:val="1"/>
          <w:numId w:val="64"/>
        </w:numPr>
        <w:spacing w:line="240" w:lineRule="auto"/>
        <w:ind w:left="0" w:firstLine="0"/>
        <w:rPr>
          <w:rFonts w:ascii="Times New Roman" w:hAnsi="Times New Roman" w:cs="Times New Roman"/>
          <w:lang w:val="ru-RU"/>
        </w:rPr>
      </w:pPr>
      <w:r>
        <w:rPr>
          <w:rFonts w:ascii="Times New Roman" w:hAnsi="Times New Roman" w:cs="Times New Roman"/>
          <w:b/>
          <w:bCs/>
          <w:lang w:val="ru-RU"/>
        </w:rPr>
        <w:t xml:space="preserve"> </w:t>
      </w:r>
      <w:r w:rsidR="005A2705" w:rsidRPr="007846D6">
        <w:rPr>
          <w:rFonts w:ascii="Times New Roman" w:hAnsi="Times New Roman" w:cs="Times New Roman"/>
          <w:b/>
          <w:bCs/>
          <w:lang w:val="ru-RU"/>
        </w:rPr>
        <w:t>некваліфікований інвестор</w:t>
      </w:r>
      <w:r w:rsidR="005A2705" w:rsidRPr="007846D6">
        <w:rPr>
          <w:rFonts w:ascii="Times New Roman" w:hAnsi="Times New Roman" w:cs="Times New Roman"/>
          <w:lang w:val="ru-RU"/>
        </w:rPr>
        <w:t xml:space="preserve"> - непрофесійний клієнт - Клієнт, який не є професійним клієнтом або не був визнаний Інвестиційною фірмою професійним клієнтом або прийнятним контрагентом.</w:t>
      </w:r>
    </w:p>
    <w:p w14:paraId="58A6A965" w14:textId="77777777" w:rsidR="005A2705" w:rsidRPr="005A2705" w:rsidRDefault="005A2705" w:rsidP="00F20015">
      <w:pPr>
        <w:numPr>
          <w:ilvl w:val="0"/>
          <w:numId w:val="3"/>
        </w:numPr>
        <w:spacing w:line="240" w:lineRule="auto"/>
        <w:rPr>
          <w:rFonts w:ascii="Times New Roman" w:hAnsi="Times New Roman" w:cs="Times New Roman"/>
          <w:lang w:val="ru-RU"/>
        </w:rPr>
      </w:pPr>
      <w:r w:rsidRPr="005A2705">
        <w:rPr>
          <w:rFonts w:ascii="Times New Roman" w:hAnsi="Times New Roman" w:cs="Times New Roman"/>
          <w:lang w:val="ru-RU"/>
        </w:rPr>
        <w:t>Результат оцінювання зазначається у підписаній з клієнтом Індивідуальній частині Генерального договору, або в інших договорах (доручення, комісії), що укладається Інвестиційною фірмою з клієнтом. За необхідності, результат оцінювання може бути зазначено у договорі на виконання.</w:t>
      </w:r>
    </w:p>
    <w:p w14:paraId="0CBD7E3B" w14:textId="77777777" w:rsidR="005A2705" w:rsidRPr="005A2705" w:rsidRDefault="005A2705" w:rsidP="00F20015">
      <w:pPr>
        <w:numPr>
          <w:ilvl w:val="0"/>
          <w:numId w:val="4"/>
        </w:numPr>
        <w:spacing w:line="240" w:lineRule="auto"/>
        <w:rPr>
          <w:rFonts w:ascii="Times New Roman" w:hAnsi="Times New Roman" w:cs="Times New Roman"/>
          <w:lang w:val="ru-RU"/>
        </w:rPr>
      </w:pPr>
      <w:r w:rsidRPr="005A2705">
        <w:rPr>
          <w:rFonts w:ascii="Times New Roman" w:hAnsi="Times New Roman" w:cs="Times New Roman"/>
          <w:lang w:val="ru-RU"/>
        </w:rPr>
        <w:t xml:space="preserve">Клієнт може бути визнаний кваліфікованим інвестором лише у разі складання та підписання заяви відповідно до умов Генерального договору, де зазначається його досвід та знання у галузі (ринків капіталу) про що складається відповідний опитувальник </w:t>
      </w:r>
      <w:r w:rsidRPr="005A2705">
        <w:rPr>
          <w:rFonts w:ascii="Times New Roman" w:hAnsi="Times New Roman" w:cs="Times New Roman"/>
          <w:i/>
          <w:iCs/>
          <w:lang w:val="ru-RU"/>
        </w:rPr>
        <w:t>(додаток 1 та додаток 2 до цього Порядку)</w:t>
      </w:r>
      <w:r w:rsidRPr="005A2705">
        <w:rPr>
          <w:rFonts w:ascii="Times New Roman" w:hAnsi="Times New Roman" w:cs="Times New Roman"/>
          <w:lang w:val="ru-RU"/>
        </w:rPr>
        <w:t>, та зазначається, що він усвідомлює наслідки застосування до нього положень законодавства щодо кваліфікованих інвесторів.</w:t>
      </w:r>
    </w:p>
    <w:p w14:paraId="5CA05E8B" w14:textId="77777777" w:rsidR="005A2705" w:rsidRPr="005A2705" w:rsidRDefault="005A2705" w:rsidP="00F20015">
      <w:pPr>
        <w:numPr>
          <w:ilvl w:val="0"/>
          <w:numId w:val="5"/>
        </w:numPr>
        <w:spacing w:line="240" w:lineRule="auto"/>
        <w:rPr>
          <w:rFonts w:ascii="Times New Roman" w:hAnsi="Times New Roman" w:cs="Times New Roman"/>
          <w:lang w:val="ru-RU"/>
        </w:rPr>
      </w:pPr>
      <w:r w:rsidRPr="005A2705">
        <w:rPr>
          <w:rFonts w:ascii="Times New Roman" w:hAnsi="Times New Roman" w:cs="Times New Roman"/>
          <w:lang w:val="ru-RU"/>
        </w:rPr>
        <w:t>Кваліфікований інвестор є відповідальним за неподання або несвоєчасне подання інформації щодо будь-яких змін, які можуть вплинути на його відповідність критеріям кваліфікованого інвестора. Інвестиційна фірма інформує клієнтів на надійному носії про право клієнтів вимагати віднесення їх до іншої категорії, а також про всі обмеження у рівні захисту клієнта, до яких може призвести віднесення їх до іншої категорії.</w:t>
      </w:r>
    </w:p>
    <w:p w14:paraId="0F57F4C8" w14:textId="77777777" w:rsidR="005A2705" w:rsidRPr="005A2705" w:rsidRDefault="005A2705" w:rsidP="00F20015">
      <w:pPr>
        <w:numPr>
          <w:ilvl w:val="0"/>
          <w:numId w:val="6"/>
        </w:numPr>
        <w:spacing w:line="240" w:lineRule="auto"/>
        <w:rPr>
          <w:rFonts w:ascii="Times New Roman" w:hAnsi="Times New Roman" w:cs="Times New Roman"/>
          <w:lang w:val="ru-RU"/>
        </w:rPr>
      </w:pPr>
      <w:r w:rsidRPr="005A2705">
        <w:rPr>
          <w:rFonts w:ascii="Times New Roman" w:hAnsi="Times New Roman" w:cs="Times New Roman"/>
          <w:lang w:val="ru-RU"/>
        </w:rPr>
        <w:t>Порядок здійснення процедури оцінювання клієнта:</w:t>
      </w:r>
    </w:p>
    <w:p w14:paraId="3C5660EB" w14:textId="61361C6B" w:rsidR="005A2705" w:rsidRPr="007846D6" w:rsidRDefault="005A2705" w:rsidP="00F20015">
      <w:pPr>
        <w:pStyle w:val="a7"/>
        <w:numPr>
          <w:ilvl w:val="1"/>
          <w:numId w:val="65"/>
        </w:numPr>
        <w:spacing w:line="240" w:lineRule="auto"/>
        <w:ind w:left="0" w:firstLine="0"/>
        <w:rPr>
          <w:rFonts w:ascii="Times New Roman" w:hAnsi="Times New Roman" w:cs="Times New Roman"/>
          <w:lang w:val="ru-RU"/>
        </w:rPr>
      </w:pPr>
      <w:r w:rsidRPr="007846D6">
        <w:rPr>
          <w:rFonts w:ascii="Times New Roman" w:hAnsi="Times New Roman" w:cs="Times New Roman"/>
          <w:lang w:val="ru-RU"/>
        </w:rPr>
        <w:t>проведення співбесіди з клієнтом, в ході якої з’ясовуються бажаний результат та можливості  проведення клієнтом операцій з фінансовими інструментами (надалі - ФІ); </w:t>
      </w:r>
    </w:p>
    <w:p w14:paraId="58D0DD0E" w14:textId="4B8B700E" w:rsidR="005A2705" w:rsidRPr="007846D6" w:rsidRDefault="007846D6" w:rsidP="00F20015">
      <w:pPr>
        <w:pStyle w:val="a7"/>
        <w:numPr>
          <w:ilvl w:val="1"/>
          <w:numId w:val="65"/>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5A2705" w:rsidRPr="007846D6">
        <w:rPr>
          <w:rFonts w:ascii="Times New Roman" w:hAnsi="Times New Roman" w:cs="Times New Roman"/>
          <w:lang w:val="ru-RU"/>
        </w:rPr>
        <w:t>визначення платоспроможності клієнта, наміри щодо операції з фінансовими інструментами;</w:t>
      </w:r>
    </w:p>
    <w:p w14:paraId="5FBD3913" w14:textId="77777777" w:rsidR="005A2705" w:rsidRPr="005A2705" w:rsidRDefault="005A2705" w:rsidP="00F20015">
      <w:pPr>
        <w:numPr>
          <w:ilvl w:val="1"/>
          <w:numId w:val="65"/>
        </w:numPr>
        <w:spacing w:line="240" w:lineRule="auto"/>
        <w:ind w:left="0" w:firstLine="0"/>
        <w:rPr>
          <w:rFonts w:ascii="Times New Roman" w:hAnsi="Times New Roman" w:cs="Times New Roman"/>
          <w:lang w:val="ru-RU"/>
        </w:rPr>
      </w:pPr>
      <w:r w:rsidRPr="005A2705">
        <w:rPr>
          <w:rFonts w:ascii="Times New Roman" w:hAnsi="Times New Roman" w:cs="Times New Roman"/>
          <w:lang w:val="ru-RU"/>
        </w:rPr>
        <w:t> здійснення ідентифікації та верифікації особи клієнта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затверджених внутрішніх положень;</w:t>
      </w:r>
    </w:p>
    <w:p w14:paraId="794389AE" w14:textId="7905D7A8" w:rsidR="005A2705" w:rsidRPr="005A2705" w:rsidRDefault="007846D6" w:rsidP="00F20015">
      <w:pPr>
        <w:numPr>
          <w:ilvl w:val="1"/>
          <w:numId w:val="65"/>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5A2705" w:rsidRPr="005A2705">
        <w:rPr>
          <w:rFonts w:ascii="Times New Roman" w:hAnsi="Times New Roman" w:cs="Times New Roman"/>
          <w:lang w:val="ru-RU"/>
        </w:rPr>
        <w:t>здійснення перевірки відповідності особи критеріям, зазначеним у пунктах 8 та 9 цієї глави;</w:t>
      </w:r>
    </w:p>
    <w:p w14:paraId="2F05DB1D" w14:textId="5462C9BD" w:rsidR="005A2705" w:rsidRPr="007846D6" w:rsidRDefault="005A2705" w:rsidP="00F20015">
      <w:pPr>
        <w:pStyle w:val="a7"/>
        <w:numPr>
          <w:ilvl w:val="1"/>
          <w:numId w:val="65"/>
        </w:numPr>
        <w:spacing w:line="240" w:lineRule="auto"/>
        <w:ind w:left="0" w:firstLine="0"/>
        <w:rPr>
          <w:rFonts w:ascii="Times New Roman" w:hAnsi="Times New Roman" w:cs="Times New Roman"/>
          <w:lang w:val="ru-RU"/>
        </w:rPr>
      </w:pPr>
      <w:r w:rsidRPr="007846D6">
        <w:rPr>
          <w:rFonts w:ascii="Times New Roman" w:hAnsi="Times New Roman" w:cs="Times New Roman"/>
          <w:lang w:val="ru-RU"/>
        </w:rPr>
        <w:t>здійснення письмових процедур шляхом заповнення клієнтом анкети чи опитувальника з метою оцінювання вмінь, досвіду та знань клієнта.</w:t>
      </w:r>
    </w:p>
    <w:p w14:paraId="0EB3A79A" w14:textId="77777777" w:rsidR="005A2705" w:rsidRPr="005A2705" w:rsidRDefault="005A2705" w:rsidP="00F20015">
      <w:pPr>
        <w:numPr>
          <w:ilvl w:val="0"/>
          <w:numId w:val="7"/>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може за власною ініціативою або на письмову вимогу клієнта розглядати клієнта:</w:t>
      </w:r>
    </w:p>
    <w:p w14:paraId="1D317E0A" w14:textId="52D20347" w:rsidR="005A2705" w:rsidRPr="007846D6" w:rsidRDefault="007846D6" w:rsidP="00F20015">
      <w:pPr>
        <w:pStyle w:val="a7"/>
        <w:numPr>
          <w:ilvl w:val="1"/>
          <w:numId w:val="66"/>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5A2705" w:rsidRPr="007846D6">
        <w:rPr>
          <w:rFonts w:ascii="Times New Roman" w:hAnsi="Times New Roman" w:cs="Times New Roman"/>
          <w:lang w:val="ru-RU"/>
        </w:rPr>
        <w:t>як непрофесійного або професійного клієнта, якщо клієнт віднесений або може бути віднесений до категорії прийнятних контрагентів;</w:t>
      </w:r>
    </w:p>
    <w:p w14:paraId="0EBCF6DD" w14:textId="77777777" w:rsidR="005A2705" w:rsidRPr="005A2705" w:rsidRDefault="005A2705" w:rsidP="00F20015">
      <w:pPr>
        <w:numPr>
          <w:ilvl w:val="1"/>
          <w:numId w:val="66"/>
        </w:numPr>
        <w:spacing w:line="240" w:lineRule="auto"/>
        <w:ind w:left="0" w:firstLine="0"/>
        <w:rPr>
          <w:rFonts w:ascii="Times New Roman" w:hAnsi="Times New Roman" w:cs="Times New Roman"/>
          <w:lang w:val="ru-RU"/>
        </w:rPr>
      </w:pPr>
      <w:r w:rsidRPr="005A2705">
        <w:rPr>
          <w:rFonts w:ascii="Times New Roman" w:hAnsi="Times New Roman" w:cs="Times New Roman"/>
          <w:lang w:val="ru-RU"/>
        </w:rPr>
        <w:t>як непрофесійного клієнта, якщо цей клієнт віднесений до категорії професійних клієнтів.</w:t>
      </w:r>
    </w:p>
    <w:p w14:paraId="02573CBA" w14:textId="77777777" w:rsidR="005A2705" w:rsidRPr="005A2705" w:rsidRDefault="005A2705" w:rsidP="00F20015">
      <w:pPr>
        <w:numPr>
          <w:ilvl w:val="0"/>
          <w:numId w:val="8"/>
        </w:numPr>
        <w:spacing w:line="240" w:lineRule="auto"/>
        <w:rPr>
          <w:rFonts w:ascii="Times New Roman" w:hAnsi="Times New Roman" w:cs="Times New Roman"/>
          <w:lang w:val="ru-RU"/>
        </w:rPr>
      </w:pPr>
      <w:r w:rsidRPr="005A2705">
        <w:rPr>
          <w:rFonts w:ascii="Times New Roman" w:hAnsi="Times New Roman" w:cs="Times New Roman"/>
          <w:b/>
          <w:bCs/>
          <w:lang w:val="ru-RU"/>
        </w:rPr>
        <w:lastRenderedPageBreak/>
        <w:t>Професійними клієнтами (кваліфікованими інвесторами) є клієнти, визначені такими у ст. 6 Закону України «Про ринки капіталу та організовані товарні ринки»,  зокрема:</w:t>
      </w:r>
    </w:p>
    <w:p w14:paraId="67C16723" w14:textId="23B0F141" w:rsidR="005A2705" w:rsidRPr="00F6129A" w:rsidRDefault="00F6129A" w:rsidP="00F6129A">
      <w:pPr>
        <w:pStyle w:val="ae"/>
        <w:rPr>
          <w:rFonts w:ascii="Times New Roman" w:hAnsi="Times New Roman" w:cs="Times New Roman"/>
          <w:lang w:val="ru-RU"/>
        </w:rPr>
      </w:pPr>
      <w:r>
        <w:rPr>
          <w:rFonts w:ascii="Times New Roman" w:hAnsi="Times New Roman" w:cs="Times New Roman"/>
          <w:lang w:val="ru-RU"/>
        </w:rPr>
        <w:t xml:space="preserve">8.1. </w:t>
      </w:r>
      <w:r w:rsidR="005A2705" w:rsidRPr="00F6129A">
        <w:rPr>
          <w:rFonts w:ascii="Times New Roman" w:hAnsi="Times New Roman" w:cs="Times New Roman"/>
          <w:lang w:val="ru-RU"/>
        </w:rPr>
        <w:t>міжнародні фінансові організації;</w:t>
      </w:r>
    </w:p>
    <w:p w14:paraId="019E9312" w14:textId="3780DD50" w:rsidR="005A2705" w:rsidRPr="00F6129A" w:rsidRDefault="00F6129A" w:rsidP="00F6129A">
      <w:pPr>
        <w:pStyle w:val="ae"/>
        <w:rPr>
          <w:rFonts w:ascii="Times New Roman" w:hAnsi="Times New Roman" w:cs="Times New Roman"/>
          <w:lang w:val="ru-RU"/>
        </w:rPr>
      </w:pPr>
      <w:r>
        <w:rPr>
          <w:rFonts w:ascii="Times New Roman" w:hAnsi="Times New Roman" w:cs="Times New Roman"/>
          <w:lang w:val="ru-RU"/>
        </w:rPr>
        <w:t xml:space="preserve">8.2. </w:t>
      </w:r>
      <w:r w:rsidR="005A2705" w:rsidRPr="00F6129A">
        <w:rPr>
          <w:rFonts w:ascii="Times New Roman" w:hAnsi="Times New Roman" w:cs="Times New Roman"/>
          <w:lang w:val="ru-RU"/>
        </w:rPr>
        <w:t>іноземні держави та їх центральні банки;</w:t>
      </w:r>
    </w:p>
    <w:p w14:paraId="3B7CCC7E" w14:textId="24E3990E" w:rsidR="005A2705" w:rsidRPr="00F6129A" w:rsidRDefault="00F6129A" w:rsidP="00F6129A">
      <w:pPr>
        <w:pStyle w:val="ae"/>
        <w:rPr>
          <w:rFonts w:ascii="Times New Roman" w:hAnsi="Times New Roman" w:cs="Times New Roman"/>
          <w:lang w:val="ru-RU"/>
        </w:rPr>
      </w:pPr>
      <w:r>
        <w:rPr>
          <w:rFonts w:ascii="Times New Roman" w:hAnsi="Times New Roman" w:cs="Times New Roman"/>
          <w:lang w:val="ru-RU"/>
        </w:rPr>
        <w:t xml:space="preserve">8.3. </w:t>
      </w:r>
      <w:r w:rsidR="005A2705" w:rsidRPr="00F6129A">
        <w:rPr>
          <w:rFonts w:ascii="Times New Roman" w:hAnsi="Times New Roman" w:cs="Times New Roman"/>
          <w:lang w:val="ru-RU"/>
        </w:rPr>
        <w:t>держава Україна в особі центрального органу виконавчої влади, уповноваженого на реалізацію державної бюджетної політики у сфері управління державним боргом та гарантованим державою боргом;</w:t>
      </w:r>
    </w:p>
    <w:p w14:paraId="3DBDC508" w14:textId="566E4874" w:rsidR="005A2705" w:rsidRPr="00F6129A" w:rsidRDefault="00F6129A" w:rsidP="00F6129A">
      <w:pPr>
        <w:pStyle w:val="ae"/>
        <w:rPr>
          <w:rFonts w:ascii="Times New Roman" w:hAnsi="Times New Roman" w:cs="Times New Roman"/>
          <w:lang w:val="ru-RU"/>
        </w:rPr>
      </w:pPr>
      <w:r>
        <w:rPr>
          <w:rFonts w:ascii="Times New Roman" w:hAnsi="Times New Roman" w:cs="Times New Roman"/>
          <w:lang w:val="ru-RU"/>
        </w:rPr>
        <w:t xml:space="preserve">8.4. </w:t>
      </w:r>
      <w:r w:rsidR="005A2705" w:rsidRPr="00F6129A">
        <w:rPr>
          <w:rFonts w:ascii="Times New Roman" w:hAnsi="Times New Roman" w:cs="Times New Roman"/>
          <w:lang w:val="ru-RU"/>
        </w:rPr>
        <w:t>Національний банк України;</w:t>
      </w:r>
    </w:p>
    <w:p w14:paraId="343C9F3F" w14:textId="235A7A42" w:rsidR="005A2705" w:rsidRPr="00F6129A" w:rsidRDefault="00F6129A" w:rsidP="00F6129A">
      <w:pPr>
        <w:pStyle w:val="ae"/>
        <w:rPr>
          <w:rFonts w:ascii="Times New Roman" w:hAnsi="Times New Roman" w:cs="Times New Roman"/>
          <w:lang w:val="ru-RU"/>
        </w:rPr>
      </w:pPr>
      <w:r>
        <w:rPr>
          <w:rFonts w:ascii="Times New Roman" w:hAnsi="Times New Roman" w:cs="Times New Roman"/>
          <w:lang w:val="ru-RU"/>
        </w:rPr>
        <w:t xml:space="preserve">8.5. </w:t>
      </w:r>
      <w:r w:rsidR="005A2705" w:rsidRPr="00F6129A">
        <w:rPr>
          <w:rFonts w:ascii="Times New Roman" w:hAnsi="Times New Roman" w:cs="Times New Roman"/>
          <w:lang w:val="ru-RU"/>
        </w:rPr>
        <w:t>професійні учасники фондового ринку; </w:t>
      </w:r>
    </w:p>
    <w:p w14:paraId="14B5F77A" w14:textId="7DB1135C" w:rsidR="005A2705" w:rsidRPr="00F6129A" w:rsidRDefault="00F6129A" w:rsidP="00F6129A">
      <w:pPr>
        <w:pStyle w:val="ae"/>
        <w:rPr>
          <w:rFonts w:ascii="Times New Roman" w:hAnsi="Times New Roman" w:cs="Times New Roman"/>
          <w:lang w:val="ru-RU"/>
        </w:rPr>
      </w:pPr>
      <w:r>
        <w:rPr>
          <w:rFonts w:ascii="Times New Roman" w:hAnsi="Times New Roman" w:cs="Times New Roman"/>
          <w:lang w:val="ru-RU"/>
        </w:rPr>
        <w:t xml:space="preserve">8.6. </w:t>
      </w:r>
      <w:r w:rsidR="005A2705" w:rsidRPr="00F6129A">
        <w:rPr>
          <w:rFonts w:ascii="Times New Roman" w:hAnsi="Times New Roman" w:cs="Times New Roman"/>
          <w:lang w:val="ru-RU"/>
        </w:rPr>
        <w:t>банки та страхові компанії, у тому числі іноземні;</w:t>
      </w:r>
    </w:p>
    <w:p w14:paraId="23E3B0A7" w14:textId="3769C31B" w:rsidR="005A2705" w:rsidRPr="00F6129A" w:rsidRDefault="00F6129A" w:rsidP="00F6129A">
      <w:pPr>
        <w:pStyle w:val="ae"/>
        <w:rPr>
          <w:rFonts w:ascii="Times New Roman" w:hAnsi="Times New Roman" w:cs="Times New Roman"/>
          <w:lang w:val="ru-RU"/>
        </w:rPr>
      </w:pPr>
      <w:r>
        <w:rPr>
          <w:rFonts w:ascii="Times New Roman" w:hAnsi="Times New Roman" w:cs="Times New Roman"/>
          <w:lang w:val="ru-RU"/>
        </w:rPr>
        <w:t xml:space="preserve">8.7. </w:t>
      </w:r>
      <w:r w:rsidR="005A2705" w:rsidRPr="00F6129A">
        <w:rPr>
          <w:rFonts w:ascii="Times New Roman" w:hAnsi="Times New Roman" w:cs="Times New Roman"/>
          <w:lang w:val="ru-RU"/>
        </w:rPr>
        <w:t>іноземні інвестиційні фірми та іноземні компанії з управління активами;</w:t>
      </w:r>
    </w:p>
    <w:p w14:paraId="70FCCC62" w14:textId="7CD186CD" w:rsidR="005A2705" w:rsidRPr="00F6129A" w:rsidRDefault="00F6129A" w:rsidP="00F6129A">
      <w:pPr>
        <w:pStyle w:val="ae"/>
        <w:rPr>
          <w:rFonts w:ascii="Times New Roman" w:hAnsi="Times New Roman" w:cs="Times New Roman"/>
          <w:lang w:val="ru-RU"/>
        </w:rPr>
      </w:pPr>
      <w:r>
        <w:rPr>
          <w:rFonts w:ascii="Times New Roman" w:hAnsi="Times New Roman" w:cs="Times New Roman"/>
          <w:lang w:val="ru-RU"/>
        </w:rPr>
        <w:t xml:space="preserve">8.8. </w:t>
      </w:r>
      <w:r w:rsidR="005A2705" w:rsidRPr="00F6129A">
        <w:rPr>
          <w:rFonts w:ascii="Times New Roman" w:hAnsi="Times New Roman" w:cs="Times New Roman"/>
          <w:lang w:val="ru-RU"/>
        </w:rPr>
        <w:t>юридичні особи, у тому числі створені за законодавством іншої держави, якщо вони відповідають хоча б двом з таких критеріїв:</w:t>
      </w:r>
    </w:p>
    <w:p w14:paraId="2D39C403" w14:textId="650DC8A1" w:rsidR="005A2705" w:rsidRPr="00F6129A" w:rsidRDefault="00F6129A" w:rsidP="00F6129A">
      <w:pPr>
        <w:pStyle w:val="ae"/>
        <w:ind w:firstLine="284"/>
        <w:rPr>
          <w:rFonts w:ascii="Times New Roman" w:hAnsi="Times New Roman" w:cs="Times New Roman"/>
          <w:lang w:val="ru-RU"/>
        </w:rPr>
      </w:pPr>
      <w:r>
        <w:rPr>
          <w:rFonts w:ascii="Times New Roman" w:hAnsi="Times New Roman" w:cs="Times New Roman"/>
          <w:lang w:val="ru-RU"/>
        </w:rPr>
        <w:t xml:space="preserve">8.8.1.   </w:t>
      </w:r>
      <w:r w:rsidR="005A2705" w:rsidRPr="00F6129A">
        <w:rPr>
          <w:rFonts w:ascii="Times New Roman" w:hAnsi="Times New Roman" w:cs="Times New Roman"/>
          <w:lang w:val="ru-RU"/>
        </w:rPr>
        <w:t>підсумок балансу становить не менше 20 мільйонів гривень;</w:t>
      </w:r>
    </w:p>
    <w:p w14:paraId="1C217D09" w14:textId="3AB38FF5" w:rsidR="005A2705" w:rsidRPr="00F6129A" w:rsidRDefault="00F6129A" w:rsidP="00F6129A">
      <w:pPr>
        <w:pStyle w:val="ae"/>
        <w:ind w:firstLine="284"/>
        <w:rPr>
          <w:rFonts w:ascii="Times New Roman" w:hAnsi="Times New Roman" w:cs="Times New Roman"/>
          <w:lang w:val="ru-RU"/>
        </w:rPr>
      </w:pPr>
      <w:r>
        <w:rPr>
          <w:rFonts w:ascii="Times New Roman" w:hAnsi="Times New Roman" w:cs="Times New Roman"/>
          <w:lang w:val="ru-RU"/>
        </w:rPr>
        <w:t xml:space="preserve">8.8.2.   </w:t>
      </w:r>
      <w:r w:rsidR="005A2705" w:rsidRPr="00F6129A">
        <w:rPr>
          <w:rFonts w:ascii="Times New Roman" w:hAnsi="Times New Roman" w:cs="Times New Roman"/>
          <w:lang w:val="ru-RU"/>
        </w:rPr>
        <w:t>річний чистий дохід від реалізації товарів, робіт і послуг за останній фінансовий рік становить не менше 40 мільйонів гривень;</w:t>
      </w:r>
    </w:p>
    <w:p w14:paraId="4BC682DB" w14:textId="3DADE8DA" w:rsidR="005A2705" w:rsidRPr="00F6129A" w:rsidRDefault="00F6129A" w:rsidP="00F6129A">
      <w:pPr>
        <w:pStyle w:val="ae"/>
        <w:ind w:firstLine="284"/>
        <w:rPr>
          <w:rFonts w:ascii="Times New Roman" w:hAnsi="Times New Roman" w:cs="Times New Roman"/>
          <w:lang w:val="ru-RU"/>
        </w:rPr>
      </w:pPr>
      <w:r>
        <w:rPr>
          <w:rFonts w:ascii="Times New Roman" w:hAnsi="Times New Roman" w:cs="Times New Roman"/>
          <w:lang w:val="ru-RU"/>
        </w:rPr>
        <w:t xml:space="preserve">8.8.3.  </w:t>
      </w:r>
      <w:r w:rsidR="005A2705" w:rsidRPr="00F6129A">
        <w:rPr>
          <w:rFonts w:ascii="Times New Roman" w:hAnsi="Times New Roman" w:cs="Times New Roman"/>
          <w:lang w:val="ru-RU"/>
        </w:rPr>
        <w:t>власні кошти становлять не менше 2 мільйонів гривень.</w:t>
      </w:r>
    </w:p>
    <w:p w14:paraId="1996FB6E" w14:textId="1F5316C1" w:rsidR="005A2705" w:rsidRPr="00F6129A" w:rsidRDefault="00F6129A" w:rsidP="00F6129A">
      <w:pPr>
        <w:pStyle w:val="ae"/>
        <w:rPr>
          <w:rFonts w:ascii="Times New Roman" w:hAnsi="Times New Roman" w:cs="Times New Roman"/>
          <w:lang w:val="ru-RU"/>
        </w:rPr>
      </w:pPr>
      <w:r>
        <w:rPr>
          <w:rFonts w:ascii="Times New Roman" w:hAnsi="Times New Roman" w:cs="Times New Roman"/>
          <w:lang w:val="ru-RU"/>
        </w:rPr>
        <w:t xml:space="preserve">8.9.  </w:t>
      </w:r>
      <w:r w:rsidR="005A2705" w:rsidRPr="00F6129A">
        <w:rPr>
          <w:rFonts w:ascii="Times New Roman" w:hAnsi="Times New Roman" w:cs="Times New Roman"/>
          <w:lang w:val="ru-RU"/>
        </w:rPr>
        <w:t>інститути спільного інвестування та недержавні пенсійні фонди, активами яких управляє компанія з управління активами.</w:t>
      </w:r>
    </w:p>
    <w:p w14:paraId="7F0DF0CC" w14:textId="77777777" w:rsidR="00F6129A" w:rsidRDefault="00F6129A" w:rsidP="00F6129A">
      <w:pPr>
        <w:pStyle w:val="ae"/>
        <w:rPr>
          <w:rFonts w:ascii="Times New Roman" w:hAnsi="Times New Roman" w:cs="Times New Roman"/>
          <w:lang w:val="ru-RU"/>
        </w:rPr>
      </w:pPr>
    </w:p>
    <w:p w14:paraId="503865B4" w14:textId="7C1042EE" w:rsidR="005A2705" w:rsidRPr="00F6129A" w:rsidRDefault="005A2705" w:rsidP="00F20015">
      <w:pPr>
        <w:pStyle w:val="ae"/>
        <w:numPr>
          <w:ilvl w:val="0"/>
          <w:numId w:val="67"/>
        </w:numPr>
        <w:ind w:left="0" w:firstLine="0"/>
        <w:rPr>
          <w:rFonts w:ascii="Times New Roman" w:hAnsi="Times New Roman" w:cs="Times New Roman"/>
          <w:lang w:val="ru-RU"/>
        </w:rPr>
      </w:pPr>
      <w:r w:rsidRPr="00F6129A">
        <w:rPr>
          <w:rFonts w:ascii="Times New Roman" w:hAnsi="Times New Roman" w:cs="Times New Roman"/>
          <w:lang w:val="ru-RU"/>
        </w:rPr>
        <w:t>Інші особи, крім зазначених у попередньому пункті, можуть бути визнані професійними клієнтами у разі їх відповідності хоча б двом з таких критеріїв:</w:t>
      </w:r>
    </w:p>
    <w:p w14:paraId="1EA293D1" w14:textId="3F833116" w:rsidR="005A2705" w:rsidRPr="00F6129A" w:rsidRDefault="005A2705" w:rsidP="00F20015">
      <w:pPr>
        <w:pStyle w:val="ae"/>
        <w:numPr>
          <w:ilvl w:val="1"/>
          <w:numId w:val="67"/>
        </w:numPr>
        <w:ind w:left="0" w:firstLine="0"/>
        <w:rPr>
          <w:rFonts w:ascii="Times New Roman" w:hAnsi="Times New Roman" w:cs="Times New Roman"/>
          <w:lang w:val="ru-RU"/>
        </w:rPr>
      </w:pPr>
      <w:r w:rsidRPr="00F6129A">
        <w:rPr>
          <w:rFonts w:ascii="Times New Roman" w:hAnsi="Times New Roman" w:cs="Times New Roman"/>
          <w:lang w:val="ru-RU"/>
        </w:rPr>
        <w:t>протягом останніх чотирьох кварталів такі особи укладали та    виконували   щокварталу  не менше 10 правочинів щодо фінансових інструментів;</w:t>
      </w:r>
    </w:p>
    <w:p w14:paraId="5E0D8234" w14:textId="5BB32342" w:rsidR="005A2705" w:rsidRPr="00F6129A" w:rsidRDefault="00F6129A" w:rsidP="00F20015">
      <w:pPr>
        <w:pStyle w:val="ae"/>
        <w:numPr>
          <w:ilvl w:val="1"/>
          <w:numId w:val="67"/>
        </w:numPr>
        <w:ind w:left="0" w:firstLine="0"/>
        <w:rPr>
          <w:rFonts w:ascii="Times New Roman" w:hAnsi="Times New Roman" w:cs="Times New Roman"/>
          <w:lang w:val="ru-RU"/>
        </w:rPr>
      </w:pPr>
      <w:r>
        <w:rPr>
          <w:rFonts w:ascii="Times New Roman" w:hAnsi="Times New Roman" w:cs="Times New Roman"/>
          <w:lang w:val="ru-RU"/>
        </w:rPr>
        <w:t xml:space="preserve"> </w:t>
      </w:r>
      <w:r w:rsidR="005A2705" w:rsidRPr="00F6129A">
        <w:rPr>
          <w:rFonts w:ascii="Times New Roman" w:hAnsi="Times New Roman" w:cs="Times New Roman"/>
          <w:lang w:val="ru-RU"/>
        </w:rPr>
        <w:t>такі особи володіють коштами, розміщеними на банківських рахунках, та цінними паперами на суму не менше 0,5 мільйона гривень;</w:t>
      </w:r>
    </w:p>
    <w:p w14:paraId="4748F775" w14:textId="5759DE25" w:rsidR="005A2705" w:rsidRPr="00F6129A" w:rsidRDefault="005A2705" w:rsidP="00F20015">
      <w:pPr>
        <w:pStyle w:val="ae"/>
        <w:numPr>
          <w:ilvl w:val="1"/>
          <w:numId w:val="67"/>
        </w:numPr>
        <w:ind w:left="0" w:firstLine="0"/>
        <w:rPr>
          <w:rFonts w:ascii="Times New Roman" w:hAnsi="Times New Roman" w:cs="Times New Roman"/>
          <w:lang w:val="ru-RU"/>
        </w:rPr>
      </w:pPr>
      <w:r w:rsidRPr="00F6129A">
        <w:rPr>
          <w:rFonts w:ascii="Times New Roman" w:hAnsi="Times New Roman" w:cs="Times New Roman"/>
          <w:lang w:val="ru-RU"/>
        </w:rPr>
        <w:t>такі особи мають досвід проведення операцій на ринку цінних паперів не менше одного року або мають стаж роботи у фінансовій установі (або іноземній юридичній особі, яка має аналогічний статус відповідно до законодавства іншої держави) за відповідним фахом не менше одного року.</w:t>
      </w:r>
    </w:p>
    <w:p w14:paraId="28FEDF0B" w14:textId="77777777" w:rsidR="00F6129A" w:rsidRPr="00F6129A" w:rsidRDefault="00F6129A" w:rsidP="00F6129A">
      <w:pPr>
        <w:pStyle w:val="ae"/>
        <w:rPr>
          <w:rFonts w:ascii="Times New Roman" w:hAnsi="Times New Roman" w:cs="Times New Roman"/>
          <w:lang w:val="ru-RU"/>
        </w:rPr>
      </w:pPr>
    </w:p>
    <w:p w14:paraId="554A12ED" w14:textId="77777777" w:rsidR="005A2705" w:rsidRPr="005A2705" w:rsidRDefault="005A2705" w:rsidP="00F20015">
      <w:pPr>
        <w:numPr>
          <w:ilvl w:val="0"/>
          <w:numId w:val="9"/>
        </w:numPr>
        <w:spacing w:line="240" w:lineRule="auto"/>
        <w:rPr>
          <w:rFonts w:ascii="Times New Roman" w:hAnsi="Times New Roman" w:cs="Times New Roman"/>
          <w:i/>
          <w:iCs/>
          <w:lang w:val="ru-RU"/>
        </w:rPr>
      </w:pPr>
      <w:r w:rsidRPr="00F6129A">
        <w:rPr>
          <w:rFonts w:ascii="Times New Roman" w:hAnsi="Times New Roman" w:cs="Times New Roman"/>
          <w:lang w:val="ru-RU"/>
        </w:rPr>
        <w:t>Клієнт має право вимагати від Інвестиційної фірми  (шляхом надання письмової вимоги) віднесення його</w:t>
      </w:r>
      <w:r w:rsidRPr="005A2705">
        <w:rPr>
          <w:rFonts w:ascii="Times New Roman" w:hAnsi="Times New Roman" w:cs="Times New Roman"/>
          <w:lang w:val="ru-RU"/>
        </w:rPr>
        <w:t xml:space="preserve"> до іншої категорії, що призведе до зміни рівня захисту клієнта щодо інвестиційних послуг або правочинів, або одного чи більше типів правочинів або фінансових інструментів (для визнання прийнятного контрагента непрофесійним або професійним клієнтом); однієї чи більше інвестиційних послуг або певного правочину (певних правочинів) щодо фінансових інструментів (для визнання професійного клієнта непрофесійним клієнтом). Форма повідомлення про результати оцінки Клієнта  </w:t>
      </w:r>
      <w:r w:rsidRPr="005A2705">
        <w:rPr>
          <w:rFonts w:ascii="Times New Roman" w:hAnsi="Times New Roman" w:cs="Times New Roman"/>
          <w:i/>
          <w:iCs/>
          <w:lang w:val="ru-RU"/>
        </w:rPr>
        <w:t>встановлена у додатку 3 до цього Порядку.</w:t>
      </w:r>
    </w:p>
    <w:p w14:paraId="15C4FC9F" w14:textId="77777777" w:rsidR="005A2705" w:rsidRPr="005A2705" w:rsidRDefault="005A2705" w:rsidP="00F20015">
      <w:pPr>
        <w:numPr>
          <w:ilvl w:val="0"/>
          <w:numId w:val="10"/>
        </w:numPr>
        <w:spacing w:line="240" w:lineRule="auto"/>
        <w:rPr>
          <w:rFonts w:ascii="Times New Roman" w:hAnsi="Times New Roman" w:cs="Times New Roman"/>
          <w:lang w:val="ru-RU"/>
        </w:rPr>
      </w:pPr>
      <w:r w:rsidRPr="005A2705">
        <w:rPr>
          <w:rFonts w:ascii="Times New Roman" w:hAnsi="Times New Roman" w:cs="Times New Roman"/>
          <w:lang w:val="ru-RU"/>
        </w:rPr>
        <w:t>Критерії, передбачені підпунктом 8.8 пункту 8 та пунктом 9 цієї глави, застосовуються з коефіцієнтами, встановленими законодавством.</w:t>
      </w:r>
    </w:p>
    <w:p w14:paraId="411C102A" w14:textId="77777777" w:rsidR="005A2705" w:rsidRPr="005A2705" w:rsidRDefault="005A2705" w:rsidP="00F20015">
      <w:pPr>
        <w:numPr>
          <w:ilvl w:val="0"/>
          <w:numId w:val="11"/>
        </w:numPr>
        <w:spacing w:line="240" w:lineRule="auto"/>
        <w:rPr>
          <w:rFonts w:ascii="Times New Roman" w:hAnsi="Times New Roman" w:cs="Times New Roman"/>
          <w:lang w:val="ru-RU"/>
        </w:rPr>
      </w:pPr>
      <w:r w:rsidRPr="005A2705">
        <w:rPr>
          <w:rFonts w:ascii="Times New Roman" w:hAnsi="Times New Roman" w:cs="Times New Roman"/>
          <w:lang w:val="ru-RU"/>
        </w:rPr>
        <w:t>Особи, зазначені у пунктах 8 та 9 цієї глави можуть у порядку, визначеному цією главою, визнаватися професійним клієнтом для цілей надання Інвестиційною фірмою однієї чи більше інвестиційних послуг та/або стосовно певного правочину (певних правочинів) щодо фінансових інструментів.</w:t>
      </w:r>
    </w:p>
    <w:p w14:paraId="6CA50222" w14:textId="77777777" w:rsidR="005A2705" w:rsidRPr="005A2705" w:rsidRDefault="005A2705" w:rsidP="00F20015">
      <w:pPr>
        <w:numPr>
          <w:ilvl w:val="0"/>
          <w:numId w:val="12"/>
        </w:numPr>
        <w:spacing w:line="240" w:lineRule="auto"/>
        <w:rPr>
          <w:rFonts w:ascii="Times New Roman" w:hAnsi="Times New Roman" w:cs="Times New Roman"/>
          <w:lang w:val="ru-RU"/>
        </w:rPr>
      </w:pPr>
      <w:r w:rsidRPr="005A2705">
        <w:rPr>
          <w:rFonts w:ascii="Times New Roman" w:hAnsi="Times New Roman" w:cs="Times New Roman"/>
          <w:lang w:val="ru-RU"/>
        </w:rPr>
        <w:t>Для визнання особи професійним клієнтом Інвестиційна фірма, крім перевірки відповідності особи критеріям, зазначеним у пункті 9 цієї глави, повинна виконати відповідні письмові процедури з метою оцінювання вмінь, досвіду та знань клієнта - фізичної особи або представників юридичної особи - клієнта, що надають достатні підстави вважати, що у зв’язку із передбачуваними правочинами та/або інвестиційними послугами клієнт може самостійно прийняти рішення щодо інвестування та взяти на себе пов’язані з цим ризики.</w:t>
      </w:r>
    </w:p>
    <w:p w14:paraId="114FBB41" w14:textId="77777777" w:rsidR="005A2705" w:rsidRPr="005A2705" w:rsidRDefault="005A2705" w:rsidP="00F20015">
      <w:pPr>
        <w:numPr>
          <w:ilvl w:val="0"/>
          <w:numId w:val="13"/>
        </w:numPr>
        <w:spacing w:line="240" w:lineRule="auto"/>
        <w:rPr>
          <w:rFonts w:ascii="Times New Roman" w:hAnsi="Times New Roman" w:cs="Times New Roman"/>
          <w:lang w:val="ru-RU"/>
        </w:rPr>
      </w:pPr>
      <w:r w:rsidRPr="005A2705">
        <w:rPr>
          <w:rFonts w:ascii="Times New Roman" w:hAnsi="Times New Roman" w:cs="Times New Roman"/>
          <w:lang w:val="ru-RU"/>
        </w:rPr>
        <w:t>Особа (клієнт) може бути визнана професійним клієнтом лише у разі дотримання такого порядку:</w:t>
      </w:r>
    </w:p>
    <w:p w14:paraId="3ACF6B7B" w14:textId="77777777" w:rsidR="005A2705" w:rsidRPr="005A2705" w:rsidRDefault="005A2705" w:rsidP="00F20015">
      <w:pPr>
        <w:numPr>
          <w:ilvl w:val="1"/>
          <w:numId w:val="68"/>
        </w:numPr>
        <w:tabs>
          <w:tab w:val="clear" w:pos="144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така особа (клієнт) повинна письмово зазначити Інвестиційній фірмі, що вона бажає, щоб її визнали професійним клієнтом щодо конкретної інвестиційної послуги (інвестиційних послуг) та/або стосовно певного правочину (певних правочинів) щодо фінансових інструментів;</w:t>
      </w:r>
    </w:p>
    <w:p w14:paraId="425B105F" w14:textId="77777777" w:rsidR="005A2705" w:rsidRPr="005A2705" w:rsidRDefault="005A2705" w:rsidP="00F20015">
      <w:pPr>
        <w:numPr>
          <w:ilvl w:val="1"/>
          <w:numId w:val="68"/>
        </w:numPr>
        <w:tabs>
          <w:tab w:val="clear" w:pos="144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Інвестиційна фірма повинна повідомити таку особу (клієнта) у письмовій формі про положення законодавства щодо професійних клієнтів, зокрема про зменшення рівня захисту;</w:t>
      </w:r>
    </w:p>
    <w:p w14:paraId="3A8FD950" w14:textId="77777777" w:rsidR="005A2705" w:rsidRPr="005A2705" w:rsidRDefault="005A2705" w:rsidP="00F20015">
      <w:pPr>
        <w:numPr>
          <w:ilvl w:val="1"/>
          <w:numId w:val="68"/>
        </w:numPr>
        <w:tabs>
          <w:tab w:val="clear" w:pos="144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lastRenderedPageBreak/>
        <w:t>така особа (клієнт) повинна повідомити Інвестиційну фірму у письмовій формі, що вона усвідомлює наслідки застосування до неї положень законодавства щодо професійних клієнтів.</w:t>
      </w:r>
    </w:p>
    <w:p w14:paraId="3B90B2DF" w14:textId="77777777" w:rsidR="005A2705" w:rsidRPr="005A2705" w:rsidRDefault="005A2705" w:rsidP="00F20015">
      <w:pPr>
        <w:numPr>
          <w:ilvl w:val="0"/>
          <w:numId w:val="14"/>
        </w:numPr>
        <w:spacing w:line="240" w:lineRule="auto"/>
        <w:rPr>
          <w:rFonts w:ascii="Times New Roman" w:hAnsi="Times New Roman" w:cs="Times New Roman"/>
          <w:lang w:val="ru-RU"/>
        </w:rPr>
      </w:pPr>
      <w:r w:rsidRPr="005A2705">
        <w:rPr>
          <w:rFonts w:ascii="Times New Roman" w:hAnsi="Times New Roman" w:cs="Times New Roman"/>
          <w:lang w:val="ru-RU"/>
        </w:rPr>
        <w:t>До проведення необхідних процедур щодо визнання особи професійним клієнтом Інвестиційна фірма не повинна застосовувати до такої особи положення законодавства щодо професійних клієнтів при наданні фінансової послуги та/або стосовно певного правочину (певних правочинів) щодо фінансових інструментів.</w:t>
      </w:r>
    </w:p>
    <w:p w14:paraId="392AE290" w14:textId="77777777" w:rsidR="005A2705" w:rsidRPr="005A2705" w:rsidRDefault="005A2705" w:rsidP="00F20015">
      <w:pPr>
        <w:numPr>
          <w:ilvl w:val="0"/>
          <w:numId w:val="15"/>
        </w:numPr>
        <w:spacing w:line="240" w:lineRule="auto"/>
        <w:rPr>
          <w:rFonts w:ascii="Times New Roman" w:hAnsi="Times New Roman" w:cs="Times New Roman"/>
          <w:lang w:val="ru-RU"/>
        </w:rPr>
      </w:pPr>
      <w:r w:rsidRPr="005A2705">
        <w:rPr>
          <w:rFonts w:ascii="Times New Roman" w:hAnsi="Times New Roman" w:cs="Times New Roman"/>
          <w:lang w:val="ru-RU"/>
        </w:rPr>
        <w:t>Особа, визнана професійним клієнтом, зобов’язана інформувати Інвестиційну фірму про будь-яку зміну, що може вплинути на її невідповідність критеріям, визначеним у цій главі. </w:t>
      </w:r>
    </w:p>
    <w:p w14:paraId="3D428814" w14:textId="09B9F36F" w:rsidR="005A2705" w:rsidRPr="005A2705" w:rsidRDefault="00B01568" w:rsidP="005A2705">
      <w:pPr>
        <w:spacing w:line="240" w:lineRule="auto"/>
        <w:rPr>
          <w:rFonts w:ascii="Times New Roman" w:hAnsi="Times New Roman" w:cs="Times New Roman"/>
          <w:lang w:val="ru-RU"/>
        </w:rPr>
      </w:pPr>
      <w:r>
        <w:rPr>
          <w:rFonts w:ascii="Times New Roman" w:hAnsi="Times New Roman" w:cs="Times New Roman"/>
          <w:lang w:val="ru-RU"/>
        </w:rPr>
        <w:t xml:space="preserve">16.1. </w:t>
      </w:r>
      <w:r w:rsidR="005A2705" w:rsidRPr="005A2705">
        <w:rPr>
          <w:rFonts w:ascii="Times New Roman" w:hAnsi="Times New Roman" w:cs="Times New Roman"/>
          <w:lang w:val="ru-RU"/>
        </w:rPr>
        <w:t xml:space="preserve"> Перевірка відповідності клієнта - кваліфікованого інвестора критеріям, що дають підстави для застосування до нього законодавства щодо кваліфікованих інвесторів, проводиться інвестиційною фірмою:</w:t>
      </w:r>
    </w:p>
    <w:p w14:paraId="3C6B31F8" w14:textId="404C0187" w:rsidR="005A2705" w:rsidRPr="005A2705" w:rsidRDefault="00B01568" w:rsidP="005A2705">
      <w:pPr>
        <w:spacing w:line="240" w:lineRule="auto"/>
        <w:rPr>
          <w:rFonts w:ascii="Times New Roman" w:hAnsi="Times New Roman" w:cs="Times New Roman"/>
          <w:lang w:val="ru-RU"/>
        </w:rPr>
      </w:pPr>
      <w:r>
        <w:rPr>
          <w:rFonts w:ascii="Times New Roman" w:hAnsi="Times New Roman" w:cs="Times New Roman"/>
          <w:lang w:val="ru-RU"/>
        </w:rPr>
        <w:t xml:space="preserve">16.2. </w:t>
      </w:r>
      <w:r w:rsidR="005A2705" w:rsidRPr="005A2705">
        <w:rPr>
          <w:rFonts w:ascii="Times New Roman" w:hAnsi="Times New Roman" w:cs="Times New Roman"/>
          <w:lang w:val="ru-RU"/>
        </w:rPr>
        <w:t xml:space="preserve"> у разі отримання повідомлення клієнта - кваліфікованого інвестора про зміну, що може вплинути на його відповідність критеріям, визначеним цією статтею, - не пізніше завершення наступного робочого дня;</w:t>
      </w:r>
    </w:p>
    <w:p w14:paraId="7768D49A" w14:textId="0FB3B8FC" w:rsidR="005A2705" w:rsidRPr="005A2705" w:rsidRDefault="00B01568" w:rsidP="005A2705">
      <w:pPr>
        <w:spacing w:line="240" w:lineRule="auto"/>
        <w:rPr>
          <w:rFonts w:ascii="Times New Roman" w:hAnsi="Times New Roman" w:cs="Times New Roman"/>
          <w:lang w:val="ru-RU"/>
        </w:rPr>
      </w:pPr>
      <w:r>
        <w:rPr>
          <w:rFonts w:ascii="Times New Roman" w:hAnsi="Times New Roman" w:cs="Times New Roman"/>
          <w:lang w:val="ru-RU"/>
        </w:rPr>
        <w:t xml:space="preserve">16.3.  </w:t>
      </w:r>
      <w:r w:rsidR="005A2705" w:rsidRPr="005A2705">
        <w:rPr>
          <w:rFonts w:ascii="Times New Roman" w:hAnsi="Times New Roman" w:cs="Times New Roman"/>
          <w:lang w:val="ru-RU"/>
        </w:rPr>
        <w:t>у разі якщо клієнта визнано кваліфікованим інвестором, зокрема на підставі критерію, передбаченого пунктом 9.1 цієї глави - не менше одного разу на квартал, протягом перших п’яти робочих днів кварталу.</w:t>
      </w:r>
    </w:p>
    <w:p w14:paraId="0BB10C2A" w14:textId="77777777" w:rsidR="005A2705" w:rsidRPr="005A2705" w:rsidRDefault="005A2705" w:rsidP="00F20015">
      <w:pPr>
        <w:numPr>
          <w:ilvl w:val="0"/>
          <w:numId w:val="16"/>
        </w:numPr>
        <w:spacing w:line="240" w:lineRule="auto"/>
        <w:rPr>
          <w:rFonts w:ascii="Times New Roman" w:hAnsi="Times New Roman" w:cs="Times New Roman"/>
          <w:lang w:val="ru-RU"/>
        </w:rPr>
      </w:pPr>
      <w:r w:rsidRPr="005A2705">
        <w:rPr>
          <w:rFonts w:ascii="Times New Roman" w:hAnsi="Times New Roman" w:cs="Times New Roman"/>
          <w:lang w:val="ru-RU"/>
        </w:rPr>
        <w:t>Незалежно від визнання особи професійним клієнтом така особа має право у будь-який час подати Інвестиційній фірмі письмову заяву про те, що вона бажає, щоб до неї застосовувалися положення законодавства щодо непрофесійних клієнтів у майбутньому стосовно однієї чи більше інвестиційних послуг або певного правочину (певних правочинів) щодо фінансових інструментів, а Інвестиційна фірма може погодитись забезпечити більш високий рівень захисту.</w:t>
      </w:r>
    </w:p>
    <w:p w14:paraId="222C503F" w14:textId="77777777" w:rsidR="005A2705" w:rsidRPr="005A2705" w:rsidRDefault="005A2705" w:rsidP="00F20015">
      <w:pPr>
        <w:numPr>
          <w:ilvl w:val="0"/>
          <w:numId w:val="17"/>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до надання інвестиційних послуг професійним клієнтам зобов’язана проінформувати їх, що на підставі інформації, наявної у неї, клієнт вважається професійним та буде розглядатися як такий, якщо Інвестиційна фірма та клієнт не домовляться про інше. </w:t>
      </w:r>
    </w:p>
    <w:p w14:paraId="190F4214" w14:textId="77777777" w:rsidR="005A2705" w:rsidRPr="005A2705" w:rsidRDefault="005A2705" w:rsidP="00F20015">
      <w:pPr>
        <w:numPr>
          <w:ilvl w:val="0"/>
          <w:numId w:val="18"/>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повинна також проінформувати клієнта, що він може вимагати зміни умов договору з метою забезпечення більш високого рівня захисту.</w:t>
      </w:r>
    </w:p>
    <w:p w14:paraId="7966ADCA" w14:textId="77777777" w:rsidR="005A2705" w:rsidRPr="005A2705" w:rsidRDefault="005A2705" w:rsidP="00F20015">
      <w:pPr>
        <w:numPr>
          <w:ilvl w:val="0"/>
          <w:numId w:val="19"/>
        </w:numPr>
        <w:spacing w:line="240" w:lineRule="auto"/>
        <w:rPr>
          <w:rFonts w:ascii="Times New Roman" w:hAnsi="Times New Roman" w:cs="Times New Roman"/>
          <w:lang w:val="ru-RU"/>
        </w:rPr>
      </w:pPr>
      <w:r w:rsidRPr="005A2705">
        <w:rPr>
          <w:rFonts w:ascii="Times New Roman" w:hAnsi="Times New Roman" w:cs="Times New Roman"/>
          <w:lang w:val="ru-RU"/>
        </w:rPr>
        <w:t>Клієнт, який вважається професійним клієнтом, особисто відповідає за використання можливості попросити Інвестиційну фірму про більш високий рівень захисту, коли він вважає, що він не в змозі правильно оцінити або управляти існуючими ризиками.</w:t>
      </w:r>
    </w:p>
    <w:p w14:paraId="732604E2" w14:textId="77777777" w:rsidR="005A2705" w:rsidRPr="005A2705" w:rsidRDefault="005A2705" w:rsidP="00F20015">
      <w:pPr>
        <w:numPr>
          <w:ilvl w:val="0"/>
          <w:numId w:val="20"/>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надає більш високий рівень захисту клієнту, який вважається професійним, після укладання з ним у письмовій формі додаткового договору, що є невід’ємним додатком до генерального договору, про те, що він не буде розглядатись як професійний клієнт для цілей відповідного режиму ділових відносин. У такому договорі необхідно зазначити чи це відноситься до однієї чи більше інвестиційних послуг або операцій, пов’язаних з такими послугами, одного або більше типів фінансових інструментів або операцій з ними.</w:t>
      </w:r>
    </w:p>
    <w:p w14:paraId="14963E87" w14:textId="77777777" w:rsidR="005A2705" w:rsidRPr="005A2705" w:rsidRDefault="005A2705" w:rsidP="00F20015">
      <w:pPr>
        <w:numPr>
          <w:ilvl w:val="0"/>
          <w:numId w:val="21"/>
        </w:numPr>
        <w:spacing w:line="240" w:lineRule="auto"/>
        <w:rPr>
          <w:rFonts w:ascii="Times New Roman" w:hAnsi="Times New Roman" w:cs="Times New Roman"/>
          <w:lang w:val="ru-RU"/>
        </w:rPr>
      </w:pPr>
      <w:r w:rsidRPr="005A2705">
        <w:rPr>
          <w:rFonts w:ascii="Times New Roman" w:hAnsi="Times New Roman" w:cs="Times New Roman"/>
          <w:lang w:val="ru-RU"/>
        </w:rPr>
        <w:t>У випадку коли генеральний договір (інший договір, який містить результати проведеного оцінювання клієнта) укладається між двома інвестиційними фірмами або між Інвестиційною фірмою та іноземною інвестиційною фірмою сторони договору зобов’язані провести оцінювання один одного та віднести до відповідної категорії клієнтів.</w:t>
      </w:r>
    </w:p>
    <w:p w14:paraId="62E96E39" w14:textId="77777777" w:rsidR="005A2705" w:rsidRPr="005A2705" w:rsidRDefault="005A2705" w:rsidP="00F20015">
      <w:pPr>
        <w:numPr>
          <w:ilvl w:val="0"/>
          <w:numId w:val="22"/>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або іноземна інвестиційна фірма, яка пропонує до укладання генеральний договір (інший договір, який містить результати проведеного оцінювання клієнта), зазначає результати проведеного нею оцінювання іншого Інвестиційної фірми цінними паперами або іноземної інвестиційної фірми в такому договорі. Інвестиційна фірма або іноземна інвестиційна фірма, яка приєднується до такого договору, направляє іншому торговцю цінними паперами або іноземній інвестиційній фірмі, який(яка) його пропонує, результати проведеного нею оцінювання цієї особи, які є невід’ємною частиною такого договору.</w:t>
      </w:r>
    </w:p>
    <w:p w14:paraId="30366EDA" w14:textId="77777777" w:rsidR="005A2705" w:rsidRPr="005A2705" w:rsidRDefault="005A2705" w:rsidP="00F20015">
      <w:pPr>
        <w:numPr>
          <w:ilvl w:val="0"/>
          <w:numId w:val="23"/>
        </w:numPr>
        <w:spacing w:line="240" w:lineRule="auto"/>
        <w:rPr>
          <w:rFonts w:ascii="Times New Roman" w:hAnsi="Times New Roman" w:cs="Times New Roman"/>
          <w:lang w:val="ru-RU"/>
        </w:rPr>
      </w:pPr>
      <w:r w:rsidRPr="005A2705">
        <w:rPr>
          <w:rFonts w:ascii="Times New Roman" w:hAnsi="Times New Roman" w:cs="Times New Roman"/>
          <w:lang w:val="ru-RU"/>
        </w:rPr>
        <w:t>Якщо контрагент клієнта Інвестиційної фірми виступає в угоді без свого посередника (іншої інвестиційної фірми), Інвестиційна фірма повинна провести його оцінку шляхом віднесення, згідно переліку визначеного частиною 1 статті 6 Закону України «Про ринки капіталу та організовані товарні ринки» до категорії кваліфікованого інвестора або некваліфікованого інвестора та повідомити його про результати такої оцінки. </w:t>
      </w:r>
    </w:p>
    <w:p w14:paraId="33477B7C" w14:textId="77777777" w:rsidR="005A2705" w:rsidRPr="005A2705" w:rsidRDefault="005A2705" w:rsidP="00F20015">
      <w:pPr>
        <w:numPr>
          <w:ilvl w:val="0"/>
          <w:numId w:val="24"/>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Здійснення Інвестиційною фірмою оцінки контрагента клієнта шляхом проведення відповідних письмових процедур виконується у випадку, коли така особа письмово повідомила Інвестиційну фірму про те, що вона (він) бажає, щоб її (його) визнали кваліфікованим інвестором у цілому або щодо конкретної фінансової послуги та/або стосовно окремого правочину (окремих типів правочинів) щодо фінансових інструментів.</w:t>
      </w:r>
    </w:p>
    <w:p w14:paraId="5859192A" w14:textId="77777777" w:rsidR="005A2705" w:rsidRPr="005A2705" w:rsidRDefault="005A2705" w:rsidP="00F20015">
      <w:pPr>
        <w:numPr>
          <w:ilvl w:val="0"/>
          <w:numId w:val="25"/>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може укласти з таким контрагентом генеральний договір та зазначити в ньому результати проведеної оцінки контрагента. Якщо інвестиційною фірмою не укладається генеральний договір з контрагентом – надання інформації, проведення процедури, обміну повідомленнями, збереження інформації, що стосується проведення оцінювання особи контрагента клієнта, фіксується і зберігається у внутрішньому обліку Інвестиційної фірми.</w:t>
      </w:r>
    </w:p>
    <w:p w14:paraId="6D274748" w14:textId="77777777" w:rsidR="005A2705" w:rsidRPr="005A2705" w:rsidRDefault="005A2705" w:rsidP="00F20015">
      <w:pPr>
        <w:numPr>
          <w:ilvl w:val="0"/>
          <w:numId w:val="26"/>
        </w:numPr>
        <w:spacing w:line="240" w:lineRule="auto"/>
        <w:rPr>
          <w:rFonts w:ascii="Times New Roman" w:hAnsi="Times New Roman" w:cs="Times New Roman"/>
          <w:lang w:val="ru-RU"/>
        </w:rPr>
      </w:pPr>
      <w:r w:rsidRPr="005A2705">
        <w:rPr>
          <w:rFonts w:ascii="Times New Roman" w:hAnsi="Times New Roman" w:cs="Times New Roman"/>
          <w:lang w:val="ru-RU"/>
        </w:rPr>
        <w:t>Результати проведеної оцінки контрагента можуть буди зазначені в договорі купівлі - продажу (міни), стороною якого така особа є, або надаватися контрагенту відповідним повідомленням на надійному носії.</w:t>
      </w:r>
    </w:p>
    <w:p w14:paraId="25956C69" w14:textId="77777777" w:rsidR="005A2705" w:rsidRPr="005A2705" w:rsidRDefault="005A2705" w:rsidP="00B01568">
      <w:pPr>
        <w:spacing w:line="240" w:lineRule="auto"/>
        <w:jc w:val="center"/>
        <w:rPr>
          <w:rFonts w:ascii="Times New Roman" w:hAnsi="Times New Roman" w:cs="Times New Roman"/>
          <w:lang w:val="ru-RU"/>
        </w:rPr>
      </w:pPr>
      <w:r w:rsidRPr="005A2705">
        <w:rPr>
          <w:rFonts w:ascii="Times New Roman" w:hAnsi="Times New Roman" w:cs="Times New Roman"/>
          <w:b/>
          <w:bCs/>
          <w:lang w:val="ru-RU"/>
        </w:rPr>
        <w:t>Глава 2. Вимоги щодо надання інформації клієнтам (потенційним клієнтам) про фінансові інструменти</w:t>
      </w:r>
    </w:p>
    <w:p w14:paraId="706CC984" w14:textId="77777777" w:rsidR="005A2705" w:rsidRPr="005A2705" w:rsidRDefault="005A2705" w:rsidP="00F20015">
      <w:pPr>
        <w:numPr>
          <w:ilvl w:val="0"/>
          <w:numId w:val="27"/>
        </w:numPr>
        <w:tabs>
          <w:tab w:val="clear" w:pos="720"/>
          <w:tab w:val="num" w:pos="36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Інвестиційна фірма завчасно, до надання інвестиційних послуг, зобов’язана надавати клієнтам або потенційним клієнтам загальний опис характеру та ризиків фінансових інструментів, враховуючи статус клієнта як професійного або непрофесійного клієнта, або як прийнятного контрагента. Цей опис повинен пояснювати характер конкретного типу відповідного інструменту, поведінку та динаміку фінансового інструменту в різних ринкових умовах, включаючи як позитивні, так і негативні умови, а також ризики, що стосуються такого конкретного типу інструменту з достатньою деталізацією, щоб дозволити клієнту або потенційному клієнту приймати інвестиційні рішення будучи достатньо проінформованим.</w:t>
      </w:r>
    </w:p>
    <w:p w14:paraId="187BB0D6"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2. Опис ризиків, зазначених у пункті 1 цієї глави, повинен включати, з огляду на конкретний тип відповідного інструменту, статус і рівень знань клієнта таку інформацію:</w:t>
      </w:r>
    </w:p>
    <w:p w14:paraId="5C3BBA29" w14:textId="77777777" w:rsidR="005A2705" w:rsidRPr="005A2705" w:rsidRDefault="005A2705" w:rsidP="00F20015">
      <w:pPr>
        <w:numPr>
          <w:ilvl w:val="0"/>
          <w:numId w:val="28"/>
        </w:numPr>
        <w:spacing w:line="240" w:lineRule="auto"/>
        <w:rPr>
          <w:rFonts w:ascii="Times New Roman" w:hAnsi="Times New Roman" w:cs="Times New Roman"/>
          <w:lang w:val="ru-RU"/>
        </w:rPr>
      </w:pPr>
      <w:r w:rsidRPr="005A2705">
        <w:rPr>
          <w:rFonts w:ascii="Times New Roman" w:hAnsi="Times New Roman" w:cs="Times New Roman"/>
          <w:lang w:val="ru-RU"/>
        </w:rPr>
        <w:t>ризики, пов’язані з певним типом фінансового інструменту, включаючи пояснення левериджу та його наслідків, а також ризик втрати всієї інвестиції, включаючи ризики, пов’язані з неплатоспроможністю постачальника фінансових інструментів або пов’язаними подіями;</w:t>
      </w:r>
    </w:p>
    <w:p w14:paraId="7A61AE7A" w14:textId="77777777" w:rsidR="005A2705" w:rsidRPr="005A2705" w:rsidRDefault="005A2705" w:rsidP="00F20015">
      <w:pPr>
        <w:numPr>
          <w:ilvl w:val="0"/>
          <w:numId w:val="28"/>
        </w:numPr>
        <w:spacing w:line="240" w:lineRule="auto"/>
        <w:rPr>
          <w:rFonts w:ascii="Times New Roman" w:hAnsi="Times New Roman" w:cs="Times New Roman"/>
          <w:lang w:val="ru-RU"/>
        </w:rPr>
      </w:pPr>
      <w:r w:rsidRPr="005A2705">
        <w:rPr>
          <w:rFonts w:ascii="Times New Roman" w:hAnsi="Times New Roman" w:cs="Times New Roman"/>
          <w:lang w:val="ru-RU"/>
        </w:rPr>
        <w:t>волатильність ціни таких інструментів та будь-які обмеження щодо доступу до ринку цінних паперів таких інструментів;</w:t>
      </w:r>
    </w:p>
    <w:p w14:paraId="106F7AA1" w14:textId="77777777" w:rsidR="005A2705" w:rsidRPr="005A2705" w:rsidRDefault="005A2705" w:rsidP="00F20015">
      <w:pPr>
        <w:numPr>
          <w:ilvl w:val="0"/>
          <w:numId w:val="28"/>
        </w:numPr>
        <w:spacing w:line="240" w:lineRule="auto"/>
        <w:rPr>
          <w:rFonts w:ascii="Times New Roman" w:hAnsi="Times New Roman" w:cs="Times New Roman"/>
          <w:lang w:val="ru-RU"/>
        </w:rPr>
      </w:pPr>
      <w:r w:rsidRPr="005A2705">
        <w:rPr>
          <w:rFonts w:ascii="Times New Roman" w:hAnsi="Times New Roman" w:cs="Times New Roman"/>
          <w:lang w:val="ru-RU"/>
        </w:rPr>
        <w:t>інформацію про перешкоди або обмеження для ліквідації інвестиції, наприклад, як це може бути у випадку неліквідних фінансових інструментів або фінансових інструментів з фіксованим інвестиційним строком, включаючи зазначення можливих методів ліквідації та її наслідків, можливих обмежень та орієнтовні строки продажу фінансового інструменту перед відшкодуванням початкових витрат по операції з таким видом фінансових інструментів;</w:t>
      </w:r>
    </w:p>
    <w:p w14:paraId="1FC03327" w14:textId="77777777" w:rsidR="005A2705" w:rsidRPr="005A2705" w:rsidRDefault="005A2705" w:rsidP="00F20015">
      <w:pPr>
        <w:numPr>
          <w:ilvl w:val="0"/>
          <w:numId w:val="28"/>
        </w:numPr>
        <w:spacing w:line="240" w:lineRule="auto"/>
        <w:rPr>
          <w:rFonts w:ascii="Times New Roman" w:hAnsi="Times New Roman" w:cs="Times New Roman"/>
          <w:lang w:val="ru-RU"/>
        </w:rPr>
      </w:pPr>
      <w:r w:rsidRPr="005A2705">
        <w:rPr>
          <w:rFonts w:ascii="Times New Roman" w:hAnsi="Times New Roman" w:cs="Times New Roman"/>
          <w:lang w:val="ru-RU"/>
        </w:rPr>
        <w:t>той факт, що інвестор в результаті здійснення операцій з такими інструментами, може взяти на себе фінансові зобов’язання та інші додаткові зобов’язання, включаючи непередбачені зобов’язання, додатково до витрат на придбання інструментів;</w:t>
      </w:r>
    </w:p>
    <w:p w14:paraId="2B772FA4" w14:textId="77777777" w:rsidR="005A2705" w:rsidRPr="005A2705" w:rsidRDefault="005A2705" w:rsidP="00F20015">
      <w:pPr>
        <w:numPr>
          <w:ilvl w:val="0"/>
          <w:numId w:val="28"/>
        </w:numPr>
        <w:spacing w:line="240" w:lineRule="auto"/>
        <w:rPr>
          <w:rFonts w:ascii="Times New Roman" w:hAnsi="Times New Roman" w:cs="Times New Roman"/>
          <w:lang w:val="ru-RU"/>
        </w:rPr>
      </w:pPr>
      <w:r w:rsidRPr="005A2705">
        <w:rPr>
          <w:rFonts w:ascii="Times New Roman" w:hAnsi="Times New Roman" w:cs="Times New Roman"/>
          <w:lang w:val="ru-RU"/>
        </w:rPr>
        <w:t>будь-які вимоги до маржі або подібні зобов’язання, що застосовуються до інструментів такого типу.</w:t>
      </w:r>
    </w:p>
    <w:p w14:paraId="166B839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3. У разі надання Інвестиційною фірмою непрофесійному або потенційному непрофесійному клієнту інформацію про фінансовий інструмент, що є предметом триваючої публічної пропозиції, і проспект цінних паперів у зв’язку з цією пропозицією опубліковано, завчасно перед наданням інвестиційних послуг клієнтам або потенційним клієнтам Інвестиційна фірма інформує їх про адресу розміщення проспекту для публічного доступу.</w:t>
      </w:r>
    </w:p>
    <w:p w14:paraId="35A3151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4. Якщо фінансовий інструмент складається з двох або більше різних компонентів (активів або послуг), Інвестиційна фірма має надати адекватний опис правової природи фінансового інструмента, компонентів цього інструменту та способу, в який взаємодія між компонентами впливає на ризики інвестицій.</w:t>
      </w:r>
    </w:p>
    <w:p w14:paraId="4C6DBF4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5. Якщо структура фінансових інструментів включає гарантію або захист інвестиції, Інвестиційна фірма надає клієнту або потенційному клієнту інформацію про обсяг та характер такої гарантії або захисту. Коли гарантія надається третьою стороною, інформація про гарантію повинна містити достатньо деталей про гаранта та гарантії, щоб клієнт або потенційний клієнт могли достовірно оцінити таку гарантію або захист.</w:t>
      </w:r>
    </w:p>
    <w:p w14:paraId="1006888E" w14:textId="77777777" w:rsidR="005A2705" w:rsidRPr="005A2705" w:rsidRDefault="005A2705" w:rsidP="00B01568">
      <w:pPr>
        <w:spacing w:line="240" w:lineRule="auto"/>
        <w:jc w:val="center"/>
        <w:rPr>
          <w:rFonts w:ascii="Times New Roman" w:hAnsi="Times New Roman" w:cs="Times New Roman"/>
          <w:lang w:val="ru-RU"/>
        </w:rPr>
      </w:pPr>
      <w:r w:rsidRPr="005A2705">
        <w:rPr>
          <w:rFonts w:ascii="Times New Roman" w:hAnsi="Times New Roman" w:cs="Times New Roman"/>
          <w:b/>
          <w:bCs/>
          <w:lang w:val="ru-RU"/>
        </w:rPr>
        <w:lastRenderedPageBreak/>
        <w:t>Глава 3. Порядок виконання замовлень клієнтів з метою отримання якомога кращого результату для клієнтів</w:t>
      </w:r>
    </w:p>
    <w:p w14:paraId="65B16622" w14:textId="77777777" w:rsidR="005A2705" w:rsidRPr="005A2705" w:rsidRDefault="005A2705" w:rsidP="00F20015">
      <w:pPr>
        <w:numPr>
          <w:ilvl w:val="0"/>
          <w:numId w:val="29"/>
        </w:numPr>
        <w:tabs>
          <w:tab w:val="clear" w:pos="720"/>
          <w:tab w:val="num" w:pos="360"/>
        </w:tabs>
        <w:spacing w:line="240" w:lineRule="auto"/>
        <w:ind w:left="0" w:firstLine="360"/>
        <w:rPr>
          <w:rFonts w:ascii="Times New Roman" w:hAnsi="Times New Roman" w:cs="Times New Roman"/>
          <w:b/>
          <w:bCs/>
          <w:lang w:val="ru-RU"/>
        </w:rPr>
      </w:pPr>
      <w:r w:rsidRPr="005A2705">
        <w:rPr>
          <w:rFonts w:ascii="Times New Roman" w:hAnsi="Times New Roman" w:cs="Times New Roman"/>
          <w:b/>
          <w:bCs/>
          <w:lang w:val="ru-RU"/>
        </w:rPr>
        <w:t>Загальні положення.</w:t>
      </w:r>
    </w:p>
    <w:p w14:paraId="61A8092E" w14:textId="77777777" w:rsidR="005A2705" w:rsidRPr="005A2705" w:rsidRDefault="005A2705" w:rsidP="00F20015">
      <w:pPr>
        <w:numPr>
          <w:ilvl w:val="0"/>
          <w:numId w:val="30"/>
        </w:numPr>
        <w:tabs>
          <w:tab w:val="clear" w:pos="720"/>
          <w:tab w:val="num" w:pos="360"/>
        </w:tabs>
        <w:spacing w:line="240" w:lineRule="auto"/>
        <w:ind w:left="0" w:firstLine="360"/>
        <w:rPr>
          <w:rFonts w:ascii="Times New Roman" w:hAnsi="Times New Roman" w:cs="Times New Roman"/>
          <w:lang w:val="ru-RU"/>
        </w:rPr>
      </w:pPr>
      <w:r w:rsidRPr="005A2705">
        <w:rPr>
          <w:rFonts w:ascii="Times New Roman" w:hAnsi="Times New Roman" w:cs="Times New Roman"/>
          <w:lang w:val="ru-RU"/>
        </w:rPr>
        <w:t>В процесі роботи з клієнтами за операціями із фінансовими інструментами Інвестиційна фірма зобов'язана: </w:t>
      </w:r>
    </w:p>
    <w:p w14:paraId="067519F5"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діяти в інтересах клієнта, враховуючи умови, зазначені в укладеному з ним договорі, вимоги законодавства щодо цінних паперів, кон’юнктуру фондового ринку, умови здійснення клірингу та розрахунків, надання депозитарних послуг, ризик вибору контрагентів та інші фактори ризику;</w:t>
      </w:r>
    </w:p>
    <w:p w14:paraId="5571833A"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вживати всіх відповідних заходів з метою отримання якомога кращого результату для свого клієнта при виконанні договорів та/або замовлень, враховуючи ціну, витрати, швидкість, ймовірність виконання та розрахунку, розмір, характер або інші міркування, суттєві для виконання замовлення;</w:t>
      </w:r>
    </w:p>
    <w:p w14:paraId="7EC41CE3"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у разі отримання від клієнта доручення (розпорядження) із зазначенням конкретних умов щодо вчинення відповідного правочину керуватися дорученням (розпорядженням) клієнта, із дотриманням вимог встановлених цими Вимогами та його внутрішніми положеннями;</w:t>
      </w:r>
    </w:p>
    <w:p w14:paraId="449521FB"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попереджати клієнта про ризики конкретного правочину з фінансовими інструментами;</w:t>
      </w:r>
    </w:p>
    <w:p w14:paraId="28457B38"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узгоджувати з клієнтом рівень можливого ризику при здійсненні операцій з купівлі, продажу або міни фінансових інструментів, у тому числі щодо ліквідності фінансових інструментів, що придбаватимуться;</w:t>
      </w:r>
    </w:p>
    <w:p w14:paraId="0C94CF71"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надавати клієнту інформацію щодо біржового курсу фінансових інструментів та/або ринкової вартості фінансових інструментів;</w:t>
      </w:r>
    </w:p>
    <w:p w14:paraId="43E6C917"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у першу чергу виконувати операції з фінансовими інструментами за договорами та замовленнями клієнтів у порядку їх надходження, якщо інше не передбачено договором або дорученням/ розпорядженням клієнта, а потім операції за власний рахунок з такими самими фінансовими інструментами;</w:t>
      </w:r>
    </w:p>
    <w:p w14:paraId="07BD4330"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у разі наявності у Інвестиційної фірми зацікавленості, яка перешкоджає йому виконати договір та/або замовлення клієнта на найвигідніших для нього умовах, Інвестиційна фірма зобов’язаний негайно повідомити про це клієнта з подальшим письмовим підтвердженням клієнта про отримання такого повідомлення засобами зв’язку, визначеними договором;</w:t>
      </w:r>
    </w:p>
    <w:p w14:paraId="02C73506"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відкривати в банку окремі поточні рахунки для коштів клієнтів, що перебувають в управлінні Інвестиційної фірми, становитися розпорядником поточних рахунків установників управління, що вже відкриті в банках, та вести облік коштів, що обліковуються на таких рахунках;</w:t>
      </w:r>
    </w:p>
    <w:p w14:paraId="2F49DD94"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здійснювати функції керуючого рахунком в цінних паперах клієнта в межах повноважень, наданих клієнтом, згідно з умовами договору (у разі призначення клієнтом Інвестиційної фірми керуючим його рахунком у цінних паперах у депозитарній установі);</w:t>
      </w:r>
    </w:p>
    <w:p w14:paraId="3FC64BA9"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надавати клієнту звіти про виконання договору доручення, договору комісії, замовлень до генерального договору та звіт щодо діяльності з управління цінними паперами згідно з цими Вимогами, а також копії будь-якого з документів, які стосуються укладання та виконання Інвестиційною фірмою договорів в інтересах цього клієнта, у разі якщо така умова передбачена договором з клієнтом;</w:t>
      </w:r>
    </w:p>
    <w:p w14:paraId="35517B85"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виконувати функції податкового агента у випадках, визначених Податковим кодексом України;</w:t>
      </w:r>
    </w:p>
    <w:p w14:paraId="11FC7117"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інформувати клієнта про вимоги законодавства про інститути спільного інвестування в частині обмежень обсягів участі фізичних осіб у венчурних/кваліфікаційних інститутах спільного інвестування, вимоги законодавства щодо переважного права акціонерів приватного акціонерного Інвестиційної фірми на придбання акцій, що продаються іншими акціонерами до того, як буде виконано дії за його замовленням (дорученням, розпорядженням;</w:t>
      </w:r>
    </w:p>
    <w:p w14:paraId="1C8B35AE"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вживати заходів щодо уникнення конфлікту інтересів, що виникають у процесі надання послуг, повідомляти клієнта про загальний характер та/або джерела конфліктів до того, як буде виконано дії за його замовленням (дорученням, розпорядженням);</w:t>
      </w:r>
    </w:p>
    <w:p w14:paraId="23972223" w14:textId="77777777" w:rsidR="005A2705" w:rsidRPr="005A2705" w:rsidRDefault="005A2705" w:rsidP="00F20015">
      <w:pPr>
        <w:numPr>
          <w:ilvl w:val="1"/>
          <w:numId w:val="69"/>
        </w:numPr>
        <w:tabs>
          <w:tab w:val="clear" w:pos="144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lastRenderedPageBreak/>
        <w:t>інформувати клієнта про умови обігу цінних паперів, в тому числі обмеження щодо обігу цінних паперів, що передбачені рішенням державного органу чи його посадової особи, проспектом цінних паперів/рішенням про емісію/іншим документом, що містить інформацію про випуск цінних паперів, до того, як буде виконано дії за його замовленням (дорученням, розпорядженням).</w:t>
      </w:r>
    </w:p>
    <w:p w14:paraId="78056EF4" w14:textId="77777777" w:rsidR="005A2705" w:rsidRPr="005A2705" w:rsidRDefault="005A2705" w:rsidP="00F20015">
      <w:pPr>
        <w:numPr>
          <w:ilvl w:val="0"/>
          <w:numId w:val="30"/>
        </w:numPr>
        <w:tabs>
          <w:tab w:val="clear" w:pos="72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 Інвестиційна фірма не структурує/не стягує свої винагороди таким чином, щоб проводити несправедливі відмінності між місцями вчинення правочинів на виконання договорів/замовлень клієнтів.</w:t>
      </w:r>
    </w:p>
    <w:p w14:paraId="037E8978" w14:textId="77777777" w:rsidR="005A2705" w:rsidRPr="005A2705" w:rsidRDefault="005A2705" w:rsidP="00F20015">
      <w:pPr>
        <w:numPr>
          <w:ilvl w:val="0"/>
          <w:numId w:val="30"/>
        </w:numPr>
        <w:tabs>
          <w:tab w:val="clear" w:pos="72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Інвестиційна фірма застосовує різні стандарти та здійснює різні процеси для цілей виконання зобов’язання щодо забезпечення найкращого виконання замовлення. В залежності від видів наданих клієнтом замовлень, рівня розуміння Інвестиційної фірми суті намірів клієнта, а також різноманітності ринків та інструментів застосовуються різні критерії, які відіграють певну роль у відношенні будь-якого конкретного правочину щодо фінансових інструментів, що укладається на виконання замовлення.</w:t>
      </w:r>
    </w:p>
    <w:p w14:paraId="286C79C4" w14:textId="77777777" w:rsidR="005A2705" w:rsidRPr="005A2705" w:rsidRDefault="005A2705" w:rsidP="00F20015">
      <w:pPr>
        <w:numPr>
          <w:ilvl w:val="0"/>
          <w:numId w:val="30"/>
        </w:numPr>
        <w:tabs>
          <w:tab w:val="clear" w:pos="72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Інвестиційна фірма визначає відносну важливість факторів, що стосуються виконання замовлення та вводить ефективні заходи для забезпечення найкращого результату для своїх Клієнтів, тобто результату, що визначається Інвестиційною фірмою як досяжний з урахуванням і після прийняття достатніх заходів, передбачених цим розділом.</w:t>
      </w:r>
    </w:p>
    <w:p w14:paraId="64881E61" w14:textId="77777777" w:rsidR="005A2705" w:rsidRPr="005A2705" w:rsidRDefault="005A2705" w:rsidP="00F20015">
      <w:pPr>
        <w:numPr>
          <w:ilvl w:val="0"/>
          <w:numId w:val="30"/>
        </w:numPr>
        <w:tabs>
          <w:tab w:val="clear" w:pos="72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Інвестиційна фірма забезпечує повідомлення клієнта про те, що зобов’язання щодо отримання Інвестиційною фірмою якомога кращого результату не повинно сприйматися клієнтом в тому розумінні, що Інвестиційна фірма має завжди отримувати найкращий результат для клієнтів. Інвестиційна фірма бере на себе зобов’язання здійснювати постійну перевірку, що зазначений в цій главі механізм виконання замовлень коректно функціонує на всіх стадіях виконання замовлення.</w:t>
      </w:r>
    </w:p>
    <w:p w14:paraId="550268B2" w14:textId="77777777" w:rsidR="005A2705" w:rsidRPr="005A2705" w:rsidRDefault="005A2705" w:rsidP="00F20015">
      <w:pPr>
        <w:numPr>
          <w:ilvl w:val="0"/>
          <w:numId w:val="31"/>
        </w:numPr>
        <w:spacing w:line="240" w:lineRule="auto"/>
        <w:jc w:val="center"/>
        <w:rPr>
          <w:rFonts w:ascii="Times New Roman" w:hAnsi="Times New Roman" w:cs="Times New Roman"/>
          <w:b/>
          <w:bCs/>
          <w:lang w:val="ru-RU"/>
        </w:rPr>
      </w:pPr>
      <w:r w:rsidRPr="005A2705">
        <w:rPr>
          <w:rFonts w:ascii="Times New Roman" w:hAnsi="Times New Roman" w:cs="Times New Roman"/>
          <w:b/>
          <w:bCs/>
          <w:lang w:val="ru-RU"/>
        </w:rPr>
        <w:t>Деталізовані процедури виконання замовлень клієнтів.</w:t>
      </w:r>
    </w:p>
    <w:p w14:paraId="58775F5C" w14:textId="77777777" w:rsidR="005A2705" w:rsidRPr="005A2705" w:rsidRDefault="005A2705" w:rsidP="00F20015">
      <w:pPr>
        <w:numPr>
          <w:ilvl w:val="0"/>
          <w:numId w:val="32"/>
        </w:numPr>
        <w:tabs>
          <w:tab w:val="clear" w:pos="720"/>
          <w:tab w:val="num" w:pos="36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Замовлення надається клієнтом Інвестиційній фірмі та містить  розпорядження  (доручення, наказ) на визначених умовах вчинити правочин щодо конкретних фінансових інструментів в інтересах та за рахунок клієнта відповідно до умов укладеного між клієнтом та Інвестиційною фірмою генерального договору.</w:t>
      </w:r>
    </w:p>
    <w:p w14:paraId="76923F6F" w14:textId="77777777" w:rsidR="005A2705" w:rsidRPr="005A2705" w:rsidRDefault="005A2705" w:rsidP="00F20015">
      <w:pPr>
        <w:numPr>
          <w:ilvl w:val="0"/>
          <w:numId w:val="32"/>
        </w:numPr>
        <w:tabs>
          <w:tab w:val="clear" w:pos="720"/>
          <w:tab w:val="num" w:pos="36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Інвестиційна фірма надає послуги клієнту лише на підставі замовлень, отриманих від клієнта, крім випадків укладення з клієнтом договору комісії та/або договору доручення.</w:t>
      </w:r>
    </w:p>
    <w:p w14:paraId="63987E8E" w14:textId="77777777" w:rsidR="005A2705" w:rsidRPr="005A2705" w:rsidRDefault="005A2705" w:rsidP="00F20015">
      <w:pPr>
        <w:numPr>
          <w:ilvl w:val="0"/>
          <w:numId w:val="32"/>
        </w:numPr>
        <w:tabs>
          <w:tab w:val="clear" w:pos="720"/>
          <w:tab w:val="num" w:pos="36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Замовлення подається клієнтом в порядку у спосіб та за формою, встановленими генеральним договором та цією главою Положення.</w:t>
      </w:r>
    </w:p>
    <w:p w14:paraId="6C3C09E4" w14:textId="77777777" w:rsidR="005A2705" w:rsidRPr="005A2705" w:rsidRDefault="005A2705" w:rsidP="00F20015">
      <w:pPr>
        <w:numPr>
          <w:ilvl w:val="0"/>
          <w:numId w:val="32"/>
        </w:numPr>
        <w:tabs>
          <w:tab w:val="clear" w:pos="720"/>
          <w:tab w:val="num" w:pos="36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Замовлення надаються Інвестиційній фірмі лише в письмовій формі та складаються у формі, визначеній генеральним договором із обов’язковим зазначенням в такому замовленні інформації відповідно до цієї глави та генерального договору.</w:t>
      </w:r>
    </w:p>
    <w:p w14:paraId="565456C7" w14:textId="77777777" w:rsidR="005A2705" w:rsidRPr="005A2705" w:rsidRDefault="005A2705" w:rsidP="00F20015">
      <w:pPr>
        <w:numPr>
          <w:ilvl w:val="0"/>
          <w:numId w:val="32"/>
        </w:numPr>
        <w:tabs>
          <w:tab w:val="clear" w:pos="720"/>
          <w:tab w:val="num" w:pos="36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Інвестиційна фірма не бере на себе зобов’язання виконувати замовлення клієнта, оформлене та направлене клієнтом Інвестиційній фірмі з порушенням вимог генерального договору.</w:t>
      </w:r>
    </w:p>
    <w:p w14:paraId="7C92004F" w14:textId="77777777" w:rsidR="005A2705" w:rsidRPr="005A2705" w:rsidRDefault="005A2705" w:rsidP="00F20015">
      <w:pPr>
        <w:numPr>
          <w:ilvl w:val="0"/>
          <w:numId w:val="32"/>
        </w:numPr>
        <w:tabs>
          <w:tab w:val="clear" w:pos="720"/>
          <w:tab w:val="num" w:pos="36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Замовлення вважається підтвердженим (акцептованим) Інвестиційною фірмою, з моменту, визначеного в генеральному договорі, за умови дотримання вимог генерального договору під час складення та направлення відповідного замовлення.</w:t>
      </w:r>
    </w:p>
    <w:p w14:paraId="0822C5BF" w14:textId="77777777" w:rsidR="005A2705" w:rsidRPr="005A2705" w:rsidRDefault="005A2705" w:rsidP="00F20015">
      <w:pPr>
        <w:numPr>
          <w:ilvl w:val="0"/>
          <w:numId w:val="32"/>
        </w:numPr>
        <w:tabs>
          <w:tab w:val="clear" w:pos="720"/>
          <w:tab w:val="num" w:pos="0"/>
        </w:tabs>
        <w:spacing w:line="240" w:lineRule="auto"/>
        <w:ind w:left="0" w:firstLine="0"/>
        <w:rPr>
          <w:rFonts w:ascii="Times New Roman" w:hAnsi="Times New Roman" w:cs="Times New Roman"/>
          <w:lang w:val="ru-RU"/>
        </w:rPr>
      </w:pPr>
      <w:r w:rsidRPr="005A2705">
        <w:rPr>
          <w:rFonts w:ascii="Times New Roman" w:hAnsi="Times New Roman" w:cs="Times New Roman"/>
          <w:lang w:val="ru-RU"/>
        </w:rPr>
        <w:t>Інвестиційна фірма приймає замовлення виключно в робочі дні. Замовлення, отримані Інвестиційною фірмою після закінчення робочого дня або в неробочий день, вважаються отриманими Інвестиційною фірмою на наступний робочий день. Замовлення на укладення правочинів щодо фінансових інструментів на організованому ринку, які надійшли та підтверджені Інвестиційною фірмою в робочий день, але до початку торгової сесії на відповідному організованому ринку підлягають виконанню в наступному порядку:</w:t>
      </w:r>
    </w:p>
    <w:p w14:paraId="3908EB5B" w14:textId="77777777" w:rsidR="005A2705" w:rsidRPr="005A2705" w:rsidRDefault="005A2705" w:rsidP="00F20015">
      <w:pPr>
        <w:numPr>
          <w:ilvl w:val="0"/>
          <w:numId w:val="33"/>
        </w:numPr>
        <w:tabs>
          <w:tab w:val="clear" w:pos="720"/>
          <w:tab w:val="num" w:pos="284"/>
        </w:tabs>
        <w:spacing w:line="240" w:lineRule="auto"/>
        <w:ind w:left="0" w:firstLine="284"/>
        <w:rPr>
          <w:rFonts w:ascii="Times New Roman" w:hAnsi="Times New Roman" w:cs="Times New Roman"/>
          <w:lang w:val="ru-RU"/>
        </w:rPr>
      </w:pPr>
      <w:r w:rsidRPr="005A2705">
        <w:rPr>
          <w:rFonts w:ascii="Times New Roman" w:hAnsi="Times New Roman" w:cs="Times New Roman"/>
          <w:lang w:val="ru-RU"/>
        </w:rPr>
        <w:t>ринкові замовлення – не раніше відкриття відповідної торгової сесії, якщо інше не зазначено в замовленні клієнта;</w:t>
      </w:r>
    </w:p>
    <w:p w14:paraId="2639DA07" w14:textId="77777777" w:rsidR="005A2705" w:rsidRPr="005A2705" w:rsidRDefault="005A2705" w:rsidP="00F20015">
      <w:pPr>
        <w:numPr>
          <w:ilvl w:val="0"/>
          <w:numId w:val="33"/>
        </w:numPr>
        <w:tabs>
          <w:tab w:val="clear" w:pos="720"/>
          <w:tab w:val="num" w:pos="284"/>
        </w:tabs>
        <w:spacing w:line="240" w:lineRule="auto"/>
        <w:ind w:left="0" w:firstLine="284"/>
        <w:rPr>
          <w:rFonts w:ascii="Times New Roman" w:hAnsi="Times New Roman" w:cs="Times New Roman"/>
          <w:lang w:val="ru-RU"/>
        </w:rPr>
      </w:pPr>
      <w:r w:rsidRPr="005A2705">
        <w:rPr>
          <w:rFonts w:ascii="Times New Roman" w:hAnsi="Times New Roman" w:cs="Times New Roman"/>
          <w:lang w:val="ru-RU"/>
        </w:rPr>
        <w:t>лімітні замовлення – не раніше відкриття відповідної торгової сесії або в період передторгової сесії на розсуд Інвестиційної фірми, якщо інше не зазначено в замовленні клієнта.</w:t>
      </w:r>
    </w:p>
    <w:p w14:paraId="146DFB76" w14:textId="75937AA0" w:rsidR="005A2705" w:rsidRPr="0087315C" w:rsidRDefault="0087315C" w:rsidP="00F20015">
      <w:pPr>
        <w:pStyle w:val="a7"/>
        <w:numPr>
          <w:ilvl w:val="1"/>
          <w:numId w:val="70"/>
        </w:numPr>
        <w:spacing w:line="240" w:lineRule="auto"/>
        <w:rPr>
          <w:rFonts w:ascii="Times New Roman" w:hAnsi="Times New Roman" w:cs="Times New Roman"/>
          <w:lang w:val="ru-RU"/>
        </w:rPr>
      </w:pPr>
      <w:r>
        <w:rPr>
          <w:rFonts w:ascii="Times New Roman" w:hAnsi="Times New Roman" w:cs="Times New Roman"/>
          <w:lang w:val="ru-RU"/>
        </w:rPr>
        <w:lastRenderedPageBreak/>
        <w:t xml:space="preserve"> </w:t>
      </w:r>
      <w:r w:rsidR="005A2705" w:rsidRPr="0087315C">
        <w:rPr>
          <w:rFonts w:ascii="Times New Roman" w:hAnsi="Times New Roman" w:cs="Times New Roman"/>
          <w:lang w:val="ru-RU"/>
        </w:rPr>
        <w:t>Інвестиційна фірма встановлює граничний час прийняття замовлень, до якого в робочий день приймаються замовлення для їх своєчасної обробки. Детальна інформація про граничний час прийняття замовлень розміщується на веб-сайті Інвестиційної фірми та може бути надана клієнту на його письмовий запит. При отриманні Інвестиційною фірмою замовлень до закінчення граничного часу в будь-який робочий день, Інвестиційна фірма обробляє відповідне замовлення не пізніше наступного робочого дня, але в будь-якому випадку не раніше строку, визначеного генеральним договором. Замовлення, отримані після закінчення граничного часу в робочий день або в разі зазначення обробки в неробочий день/після закінчення граничного часу робочого дня, будуть оброблені не пізніше другого робочого дня, наступного за днем їх отримання, але в будь-якому випадку не раніше строку, визначеного у генеральному договорі. У разі, якщо клієнтом в замовленні зазначені більш пізні строки їх обробки, ніж ті, що встановлені в генеральному договорі, Інвестиційна фірма здійснює обробку відповідного замовлення в такі строки.</w:t>
      </w:r>
    </w:p>
    <w:p w14:paraId="5A54AB31" w14:textId="4B7DD2CA" w:rsidR="005A2705" w:rsidRPr="0087315C" w:rsidRDefault="005A2705" w:rsidP="00F20015">
      <w:pPr>
        <w:pStyle w:val="a7"/>
        <w:numPr>
          <w:ilvl w:val="1"/>
          <w:numId w:val="70"/>
        </w:numPr>
        <w:spacing w:line="240" w:lineRule="auto"/>
        <w:rPr>
          <w:rFonts w:ascii="Times New Roman" w:hAnsi="Times New Roman" w:cs="Times New Roman"/>
          <w:lang w:val="ru-RU"/>
        </w:rPr>
      </w:pPr>
      <w:r w:rsidRPr="0087315C">
        <w:rPr>
          <w:rFonts w:ascii="Times New Roman" w:hAnsi="Times New Roman" w:cs="Times New Roman"/>
          <w:lang w:val="ru-RU"/>
        </w:rPr>
        <w:t>Під обробкою замовлення розуміється вчинення Інвестиційною фірмою необхідних дій для виконання замовлення, в тому числі направлення Інвестиційною фірмою доручень та/або повідомлень банку, Інвестиційній фірмі, іноземній інвестиційній фірмі, депозитарним установам та будь-яким іншим особам, які беруть участь у здійсненні відповідних операцій.</w:t>
      </w:r>
    </w:p>
    <w:p w14:paraId="7D386205" w14:textId="6F061725" w:rsidR="005A2705" w:rsidRPr="00D90BE2" w:rsidRDefault="005A2705" w:rsidP="00F20015">
      <w:pPr>
        <w:pStyle w:val="a7"/>
        <w:numPr>
          <w:ilvl w:val="1"/>
          <w:numId w:val="70"/>
        </w:numPr>
        <w:spacing w:line="240" w:lineRule="auto"/>
        <w:rPr>
          <w:rFonts w:ascii="Times New Roman" w:hAnsi="Times New Roman" w:cs="Times New Roman"/>
          <w:lang w:val="ru-RU"/>
        </w:rPr>
      </w:pPr>
      <w:r w:rsidRPr="00D90BE2">
        <w:rPr>
          <w:rFonts w:ascii="Times New Roman" w:hAnsi="Times New Roman" w:cs="Times New Roman"/>
          <w:lang w:val="ru-RU"/>
        </w:rPr>
        <w:t>Інвестиційна фірма має право виконати замовлення надане клієнтом, шляхом вчинення декількох правочинів щодо фінансових інструментів, якщо інше не зазначено в самому замовленні.</w:t>
      </w:r>
    </w:p>
    <w:p w14:paraId="7715573E" w14:textId="2092EC10" w:rsidR="005A2705" w:rsidRPr="00D90BE2" w:rsidRDefault="005A2705" w:rsidP="00F20015">
      <w:pPr>
        <w:pStyle w:val="a7"/>
        <w:numPr>
          <w:ilvl w:val="1"/>
          <w:numId w:val="70"/>
        </w:numPr>
        <w:spacing w:line="240" w:lineRule="auto"/>
        <w:rPr>
          <w:rFonts w:ascii="Times New Roman" w:hAnsi="Times New Roman" w:cs="Times New Roman"/>
          <w:lang w:val="ru-RU"/>
        </w:rPr>
      </w:pPr>
      <w:r w:rsidRPr="00D90BE2">
        <w:rPr>
          <w:rFonts w:ascii="Times New Roman" w:hAnsi="Times New Roman" w:cs="Times New Roman"/>
          <w:lang w:val="ru-RU"/>
        </w:rPr>
        <w:t>Перш ніж почати виконання замовлення, Інвестиційна фірма перевіряє замовлення на предмет відповідності його форми та змісту вимогам цієї глави та генерального договору.</w:t>
      </w:r>
    </w:p>
    <w:p w14:paraId="08C0E86D" w14:textId="6A6ECCF4" w:rsidR="005A2705" w:rsidRPr="00D90BE2" w:rsidRDefault="005A2705" w:rsidP="00F20015">
      <w:pPr>
        <w:pStyle w:val="a7"/>
        <w:numPr>
          <w:ilvl w:val="1"/>
          <w:numId w:val="70"/>
        </w:numPr>
        <w:spacing w:line="240" w:lineRule="auto"/>
        <w:rPr>
          <w:rFonts w:ascii="Times New Roman" w:hAnsi="Times New Roman" w:cs="Times New Roman"/>
          <w:lang w:val="ru-RU"/>
        </w:rPr>
      </w:pPr>
      <w:r w:rsidRPr="00D90BE2">
        <w:rPr>
          <w:rFonts w:ascii="Times New Roman" w:hAnsi="Times New Roman" w:cs="Times New Roman"/>
          <w:lang w:val="ru-RU"/>
        </w:rPr>
        <w:t>При отриманні від клієнта замовлення Інвестиційна фірма встановлює права клієнта стосовно фінансових інструментів, які є об’єктом цивільних прав за замовленням.</w:t>
      </w:r>
    </w:p>
    <w:p w14:paraId="6BA15DA9" w14:textId="4144AE2D" w:rsidR="005A2705" w:rsidRPr="00D90BE2" w:rsidRDefault="005A2705" w:rsidP="00F20015">
      <w:pPr>
        <w:pStyle w:val="a7"/>
        <w:numPr>
          <w:ilvl w:val="1"/>
          <w:numId w:val="70"/>
        </w:numPr>
        <w:spacing w:line="240" w:lineRule="auto"/>
        <w:rPr>
          <w:rFonts w:ascii="Times New Roman" w:hAnsi="Times New Roman" w:cs="Times New Roman"/>
          <w:lang w:val="ru-RU"/>
        </w:rPr>
      </w:pPr>
      <w:r w:rsidRPr="00D90BE2">
        <w:rPr>
          <w:rFonts w:ascii="Times New Roman" w:hAnsi="Times New Roman" w:cs="Times New Roman"/>
          <w:lang w:val="ru-RU"/>
        </w:rPr>
        <w:t>При наданні клієнтом Інвестиційній фірмі замовлення на продаж, клієнт зобов’язаний забезпечити на дату виконання замовлення, наявність необхідної кількості фінансових інструментів на рахунку в цінних паперах, які є вільними від будь-яких обтяжень та/або вимог третіх осіб.</w:t>
      </w:r>
    </w:p>
    <w:p w14:paraId="289301D9" w14:textId="3F13A953" w:rsidR="005A2705" w:rsidRPr="00D90BE2" w:rsidRDefault="005A2705" w:rsidP="00F20015">
      <w:pPr>
        <w:pStyle w:val="a7"/>
        <w:numPr>
          <w:ilvl w:val="1"/>
          <w:numId w:val="70"/>
        </w:numPr>
        <w:spacing w:line="240" w:lineRule="auto"/>
        <w:rPr>
          <w:rFonts w:ascii="Times New Roman" w:hAnsi="Times New Roman" w:cs="Times New Roman"/>
          <w:lang w:val="ru-RU"/>
        </w:rPr>
      </w:pPr>
      <w:r w:rsidRPr="00D90BE2">
        <w:rPr>
          <w:rFonts w:ascii="Times New Roman" w:hAnsi="Times New Roman" w:cs="Times New Roman"/>
          <w:lang w:val="ru-RU"/>
        </w:rPr>
        <w:t>У разі якщо Інвестиційна фірма отримує від клієнта замовлення на купівлю чи продаж певних фінансових інструментів, а ці фінансові інструменти знаходяться у власності Інвестиційної фірми та у разі зацікавленості Інвестиційної фірми продати клієнту зазначені фінансові інструменти, або у разі зацікавленості Інвестиційної фірми купити в клієнта зазначені фінансові інструменти Інвестиційна фірма зобов’язане повідомити про це свого клієнта у спосіб, що визначений генеральним договором. У разі згоди клієнта придбати ці фінансові інструменти безпосередньо в Інвестиційної фірми чи продати їх Інвестиційній фірмі, Інвестиційна фірма укладає з ним договір купівлі-продажу щодо певних фінансових інструментів. Вимоги цього пункту не поширюються на випадки, коли замовлення передбачають купівлю-продаж фінансових інструментів на організованих ринках.</w:t>
      </w:r>
    </w:p>
    <w:p w14:paraId="2ABAB993" w14:textId="3E3C56EE" w:rsidR="005A2705" w:rsidRPr="00D90BE2" w:rsidRDefault="005A2705" w:rsidP="00F20015">
      <w:pPr>
        <w:pStyle w:val="a7"/>
        <w:numPr>
          <w:ilvl w:val="1"/>
          <w:numId w:val="70"/>
        </w:numPr>
        <w:spacing w:line="240" w:lineRule="auto"/>
        <w:rPr>
          <w:rFonts w:ascii="Times New Roman" w:hAnsi="Times New Roman" w:cs="Times New Roman"/>
          <w:lang w:val="ru-RU"/>
        </w:rPr>
      </w:pPr>
      <w:r w:rsidRPr="00D90BE2">
        <w:rPr>
          <w:rFonts w:ascii="Times New Roman" w:hAnsi="Times New Roman" w:cs="Times New Roman"/>
          <w:lang w:val="ru-RU"/>
        </w:rPr>
        <w:t>У разі наявності в Інвестиційної фірми конфлікту інтересів з клієнтом у зв’язку із зацікавленістю щодо купівлі-продажу фінансових інструментів пов’язаними особами Інвестиційної фірми, відповідними особами, Інвестиційна фірма повідомляє про це клієнта до того, як йому будуть надані послуги, та отримує письмову згоду клієнта на проведення такої операції.</w:t>
      </w:r>
    </w:p>
    <w:p w14:paraId="586E0AC7" w14:textId="0FECC488" w:rsidR="005A2705" w:rsidRPr="00D90BE2" w:rsidRDefault="005A2705" w:rsidP="00F20015">
      <w:pPr>
        <w:pStyle w:val="a7"/>
        <w:numPr>
          <w:ilvl w:val="1"/>
          <w:numId w:val="70"/>
        </w:numPr>
        <w:spacing w:line="240" w:lineRule="auto"/>
        <w:rPr>
          <w:rFonts w:ascii="Times New Roman" w:hAnsi="Times New Roman" w:cs="Times New Roman"/>
          <w:lang w:val="ru-RU"/>
        </w:rPr>
      </w:pPr>
      <w:r w:rsidRPr="00D90BE2">
        <w:rPr>
          <w:rFonts w:ascii="Times New Roman" w:hAnsi="Times New Roman" w:cs="Times New Roman"/>
          <w:lang w:val="ru-RU"/>
        </w:rPr>
        <w:t>Інвестиційна фірма вважає замовлення дійсними за наявності об’єктивних підстав вважати, що такі замовлення подані клієнтом та за відсутності обставин, які ставлять під сумнів справжність замовлення, про які Інвестиційна фірма знає або може знати.</w:t>
      </w:r>
    </w:p>
    <w:p w14:paraId="10A04DFC" w14:textId="7AA9DF91" w:rsidR="005A2705" w:rsidRPr="00D90BE2" w:rsidRDefault="005A2705" w:rsidP="00F20015">
      <w:pPr>
        <w:pStyle w:val="a7"/>
        <w:numPr>
          <w:ilvl w:val="1"/>
          <w:numId w:val="70"/>
        </w:numPr>
        <w:spacing w:line="240" w:lineRule="auto"/>
        <w:rPr>
          <w:rFonts w:ascii="Times New Roman" w:hAnsi="Times New Roman" w:cs="Times New Roman"/>
          <w:lang w:val="ru-RU"/>
        </w:rPr>
      </w:pPr>
      <w:r w:rsidRPr="00D90BE2">
        <w:rPr>
          <w:rFonts w:ascii="Times New Roman" w:hAnsi="Times New Roman" w:cs="Times New Roman"/>
          <w:lang w:val="ru-RU"/>
        </w:rPr>
        <w:t>Інвестиційна фірма має право вважати (за умови якщо Інвестиційній фірмі не відомо про наявність очевидної помилки), що інформація, надана клієнтом в замовленні є достовірною.</w:t>
      </w:r>
    </w:p>
    <w:p w14:paraId="70DC8048" w14:textId="2BE5412E" w:rsidR="005A2705" w:rsidRPr="00D90BE2" w:rsidRDefault="005A2705" w:rsidP="00F20015">
      <w:pPr>
        <w:pStyle w:val="a7"/>
        <w:numPr>
          <w:ilvl w:val="1"/>
          <w:numId w:val="70"/>
        </w:numPr>
        <w:spacing w:line="240" w:lineRule="auto"/>
        <w:rPr>
          <w:rFonts w:ascii="Times New Roman" w:hAnsi="Times New Roman" w:cs="Times New Roman"/>
          <w:lang w:val="ru-RU"/>
        </w:rPr>
      </w:pPr>
      <w:r w:rsidRPr="00D90BE2">
        <w:rPr>
          <w:rFonts w:ascii="Times New Roman" w:hAnsi="Times New Roman" w:cs="Times New Roman"/>
          <w:lang w:val="ru-RU"/>
        </w:rPr>
        <w:t>Замовлення вважаються чинними протягом 2 (двох) робочих днів з моменту його підтвердження Інвестиційною фірмою, за умови дотримання вимог цієї глави та генерального договору під час складення та направлення відповідного замовлення та після спливу вказаного строку вважаються відміненими (відкликаними) клієнтом. Положення цього пункту не застосовуються у наступних випадках:</w:t>
      </w:r>
    </w:p>
    <w:p w14:paraId="56322BC9" w14:textId="77777777" w:rsidR="005A2705" w:rsidRPr="005A2705" w:rsidRDefault="005A2705" w:rsidP="00F20015">
      <w:pPr>
        <w:numPr>
          <w:ilvl w:val="0"/>
          <w:numId w:val="34"/>
        </w:numPr>
        <w:spacing w:line="240" w:lineRule="auto"/>
        <w:rPr>
          <w:rFonts w:ascii="Times New Roman" w:hAnsi="Times New Roman" w:cs="Times New Roman"/>
          <w:lang w:val="ru-RU"/>
        </w:rPr>
      </w:pPr>
      <w:r w:rsidRPr="005A2705">
        <w:rPr>
          <w:rFonts w:ascii="Times New Roman" w:hAnsi="Times New Roman" w:cs="Times New Roman"/>
          <w:lang w:val="ru-RU"/>
        </w:rPr>
        <w:t>якщо клієнтом в замовленні зазначені більш пізні строки їх обробки, ніж ті, що встановлені в договорі; або</w:t>
      </w:r>
    </w:p>
    <w:p w14:paraId="5DC6B1EF" w14:textId="77777777" w:rsidR="005A2705" w:rsidRPr="005A2705" w:rsidRDefault="005A2705" w:rsidP="00F20015">
      <w:pPr>
        <w:numPr>
          <w:ilvl w:val="0"/>
          <w:numId w:val="34"/>
        </w:numPr>
        <w:spacing w:line="240" w:lineRule="auto"/>
        <w:rPr>
          <w:rFonts w:ascii="Times New Roman" w:hAnsi="Times New Roman" w:cs="Times New Roman"/>
          <w:lang w:val="ru-RU"/>
        </w:rPr>
      </w:pPr>
      <w:r w:rsidRPr="005A2705">
        <w:rPr>
          <w:rFonts w:ascii="Times New Roman" w:hAnsi="Times New Roman" w:cs="Times New Roman"/>
          <w:lang w:val="ru-RU"/>
        </w:rPr>
        <w:t>якщо Інвестиційна фірма здійснює обробку відповідного замовлення строк дії яких є меншим ніж 2 (два) робочих дні відповідно до замовлення клієнта; або</w:t>
      </w:r>
    </w:p>
    <w:p w14:paraId="2AA4F797" w14:textId="77777777" w:rsidR="005A2705" w:rsidRPr="005A2705" w:rsidRDefault="005A2705" w:rsidP="00F20015">
      <w:pPr>
        <w:numPr>
          <w:ilvl w:val="0"/>
          <w:numId w:val="34"/>
        </w:numPr>
        <w:spacing w:line="240" w:lineRule="auto"/>
        <w:rPr>
          <w:rFonts w:ascii="Times New Roman" w:hAnsi="Times New Roman" w:cs="Times New Roman"/>
          <w:lang w:val="ru-RU"/>
        </w:rPr>
      </w:pPr>
      <w:r w:rsidRPr="005A2705">
        <w:rPr>
          <w:rFonts w:ascii="Times New Roman" w:hAnsi="Times New Roman" w:cs="Times New Roman"/>
          <w:lang w:val="ru-RU"/>
        </w:rPr>
        <w:t>надання клієнтом замовлення, вказаного в підпункті 2.19.9.3 та 2.19.9.7 підпункту 2.19.9 пункту 2.19 цієї Глави.</w:t>
      </w:r>
    </w:p>
    <w:p w14:paraId="15BB2690" w14:textId="6F6BD333" w:rsidR="005A2705" w:rsidRPr="00D90BE2" w:rsidRDefault="00D90BE2" w:rsidP="00F20015">
      <w:pPr>
        <w:pStyle w:val="a7"/>
        <w:numPr>
          <w:ilvl w:val="1"/>
          <w:numId w:val="71"/>
        </w:numPr>
        <w:spacing w:line="240" w:lineRule="auto"/>
        <w:rPr>
          <w:rFonts w:ascii="Times New Roman" w:hAnsi="Times New Roman" w:cs="Times New Roman"/>
          <w:lang w:val="ru-RU"/>
        </w:rPr>
      </w:pPr>
      <w:r>
        <w:rPr>
          <w:rFonts w:ascii="Times New Roman" w:hAnsi="Times New Roman" w:cs="Times New Roman"/>
          <w:lang w:val="ru-RU"/>
        </w:rPr>
        <w:t xml:space="preserve"> </w:t>
      </w:r>
      <w:r w:rsidR="005A2705" w:rsidRPr="00D90BE2">
        <w:rPr>
          <w:rFonts w:ascii="Times New Roman" w:hAnsi="Times New Roman" w:cs="Times New Roman"/>
          <w:lang w:val="ru-RU"/>
        </w:rPr>
        <w:t>Замовлення клієнта має містити наступну інформацію:</w:t>
      </w:r>
    </w:p>
    <w:p w14:paraId="47C31976" w14:textId="77777777" w:rsidR="005A2705" w:rsidRPr="005A2705" w:rsidRDefault="005A2705" w:rsidP="00F20015">
      <w:pPr>
        <w:numPr>
          <w:ilvl w:val="0"/>
          <w:numId w:val="35"/>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дату надання замовлення;</w:t>
      </w:r>
    </w:p>
    <w:p w14:paraId="22B491B8" w14:textId="77777777" w:rsidR="005A2705" w:rsidRPr="005A2705" w:rsidRDefault="005A2705" w:rsidP="00F20015">
      <w:pPr>
        <w:numPr>
          <w:ilvl w:val="0"/>
          <w:numId w:val="35"/>
        </w:numPr>
        <w:spacing w:line="240" w:lineRule="auto"/>
        <w:rPr>
          <w:rFonts w:ascii="Times New Roman" w:hAnsi="Times New Roman" w:cs="Times New Roman"/>
          <w:lang w:val="ru-RU"/>
        </w:rPr>
      </w:pPr>
      <w:r w:rsidRPr="005A2705">
        <w:rPr>
          <w:rFonts w:ascii="Times New Roman" w:hAnsi="Times New Roman" w:cs="Times New Roman"/>
          <w:lang w:val="ru-RU"/>
        </w:rPr>
        <w:t>вид послуги (купівля, продаж, здійснення операції РЕПО);</w:t>
      </w:r>
    </w:p>
    <w:p w14:paraId="04470F1F" w14:textId="77777777" w:rsidR="005A2705" w:rsidRPr="005A2705" w:rsidRDefault="005A2705" w:rsidP="00F20015">
      <w:pPr>
        <w:numPr>
          <w:ilvl w:val="0"/>
          <w:numId w:val="35"/>
        </w:numPr>
        <w:spacing w:line="240" w:lineRule="auto"/>
        <w:rPr>
          <w:rFonts w:ascii="Times New Roman" w:hAnsi="Times New Roman" w:cs="Times New Roman"/>
          <w:lang w:val="ru-RU"/>
        </w:rPr>
      </w:pPr>
      <w:r w:rsidRPr="005A2705">
        <w:rPr>
          <w:rFonts w:ascii="Times New Roman" w:hAnsi="Times New Roman" w:cs="Times New Roman"/>
          <w:lang w:val="ru-RU"/>
        </w:rPr>
        <w:t>міжнародний ідентифікаційний номер фінансового інструменту (для емісійних фінансових інструментів, а також інших фінансових інструментів, якщо присвоєння цього коду для них передбачено законами України або законодавством країни їх розміщення) (код ISIN) або номер первинного розміщення відповідно до оголошення Міністерства фінансів про проведення аукціону (для державних облігацій України);</w:t>
      </w:r>
    </w:p>
    <w:p w14:paraId="351BD27B" w14:textId="77777777" w:rsidR="005A2705" w:rsidRPr="005A2705" w:rsidRDefault="005A2705" w:rsidP="00F20015">
      <w:pPr>
        <w:numPr>
          <w:ilvl w:val="0"/>
          <w:numId w:val="35"/>
        </w:numPr>
        <w:spacing w:line="240" w:lineRule="auto"/>
        <w:rPr>
          <w:rFonts w:ascii="Times New Roman" w:hAnsi="Times New Roman" w:cs="Times New Roman"/>
          <w:lang w:val="ru-RU"/>
        </w:rPr>
      </w:pPr>
      <w:r w:rsidRPr="005A2705">
        <w:rPr>
          <w:rFonts w:ascii="Times New Roman" w:hAnsi="Times New Roman" w:cs="Times New Roman"/>
          <w:lang w:val="ru-RU"/>
        </w:rPr>
        <w:t>кількість фінансових інструментів;</w:t>
      </w:r>
    </w:p>
    <w:p w14:paraId="076697B2" w14:textId="77777777" w:rsidR="005A2705" w:rsidRPr="005A2705" w:rsidRDefault="005A2705" w:rsidP="00F20015">
      <w:pPr>
        <w:numPr>
          <w:ilvl w:val="0"/>
          <w:numId w:val="35"/>
        </w:numPr>
        <w:spacing w:line="240" w:lineRule="auto"/>
        <w:rPr>
          <w:rFonts w:ascii="Times New Roman" w:hAnsi="Times New Roman" w:cs="Times New Roman"/>
          <w:lang w:val="ru-RU"/>
        </w:rPr>
      </w:pPr>
      <w:r w:rsidRPr="005A2705">
        <w:rPr>
          <w:rFonts w:ascii="Times New Roman" w:hAnsi="Times New Roman" w:cs="Times New Roman"/>
          <w:lang w:val="ru-RU"/>
        </w:rPr>
        <w:t>ціна за один фінансовий інструмент (у національній або іноземній валюті) або порядок її визначення (для цілей купівлі - за ціною, що не перевищує вказану в замовленні; для цілей продажу - за ціною, що не нижча, вказаної в замовленні) або ціна одного строкового контракту;</w:t>
      </w:r>
    </w:p>
    <w:p w14:paraId="05D6476F" w14:textId="77777777" w:rsidR="005A2705" w:rsidRPr="005A2705" w:rsidRDefault="005A2705" w:rsidP="00F20015">
      <w:pPr>
        <w:numPr>
          <w:ilvl w:val="0"/>
          <w:numId w:val="35"/>
        </w:numPr>
        <w:spacing w:line="240" w:lineRule="auto"/>
        <w:rPr>
          <w:rFonts w:ascii="Times New Roman" w:hAnsi="Times New Roman" w:cs="Times New Roman"/>
          <w:lang w:val="ru-RU"/>
        </w:rPr>
      </w:pPr>
      <w:r w:rsidRPr="005A2705">
        <w:rPr>
          <w:rFonts w:ascii="Times New Roman" w:hAnsi="Times New Roman" w:cs="Times New Roman"/>
          <w:lang w:val="ru-RU"/>
        </w:rPr>
        <w:t>сума (орієнтовна сума) договору що укладається на виконання вимог замовлення (у національній або іноземній валюті) та/або дохідність (для боргових фінансових інструментів) або порядок її визначення;</w:t>
      </w:r>
    </w:p>
    <w:p w14:paraId="087F108B" w14:textId="77777777" w:rsidR="005A2705" w:rsidRPr="005A2705" w:rsidRDefault="005A2705" w:rsidP="00F20015">
      <w:pPr>
        <w:numPr>
          <w:ilvl w:val="0"/>
          <w:numId w:val="35"/>
        </w:numPr>
        <w:spacing w:line="240" w:lineRule="auto"/>
        <w:rPr>
          <w:rFonts w:ascii="Times New Roman" w:hAnsi="Times New Roman" w:cs="Times New Roman"/>
          <w:lang w:val="ru-RU"/>
        </w:rPr>
      </w:pPr>
      <w:r w:rsidRPr="005A2705">
        <w:rPr>
          <w:rFonts w:ascii="Times New Roman" w:hAnsi="Times New Roman" w:cs="Times New Roman"/>
          <w:lang w:val="ru-RU"/>
        </w:rPr>
        <w:t>строк дії замовлення;</w:t>
      </w:r>
    </w:p>
    <w:p w14:paraId="0DAA6636" w14:textId="77777777" w:rsidR="005A2705" w:rsidRPr="005A2705" w:rsidRDefault="005A2705" w:rsidP="00F20015">
      <w:pPr>
        <w:numPr>
          <w:ilvl w:val="0"/>
          <w:numId w:val="35"/>
        </w:numPr>
        <w:spacing w:line="240" w:lineRule="auto"/>
        <w:rPr>
          <w:rFonts w:ascii="Times New Roman" w:hAnsi="Times New Roman" w:cs="Times New Roman"/>
          <w:lang w:val="ru-RU"/>
        </w:rPr>
      </w:pPr>
      <w:r w:rsidRPr="005A2705">
        <w:rPr>
          <w:rFonts w:ascii="Times New Roman" w:hAnsi="Times New Roman" w:cs="Times New Roman"/>
          <w:lang w:val="ru-RU"/>
        </w:rPr>
        <w:t>спосіб проведення розрахунків за договором, укладеним на виконання замовлення;</w:t>
      </w:r>
    </w:p>
    <w:p w14:paraId="5D1FE48E" w14:textId="77777777" w:rsidR="005A2705" w:rsidRPr="005A2705" w:rsidRDefault="005A2705" w:rsidP="00F20015">
      <w:pPr>
        <w:numPr>
          <w:ilvl w:val="0"/>
          <w:numId w:val="35"/>
        </w:numPr>
        <w:spacing w:line="240" w:lineRule="auto"/>
        <w:rPr>
          <w:rFonts w:ascii="Times New Roman" w:hAnsi="Times New Roman" w:cs="Times New Roman"/>
          <w:lang w:val="ru-RU"/>
        </w:rPr>
      </w:pPr>
      <w:r w:rsidRPr="005A2705">
        <w:rPr>
          <w:rFonts w:ascii="Times New Roman" w:hAnsi="Times New Roman" w:cs="Times New Roman"/>
          <w:lang w:val="ru-RU"/>
        </w:rPr>
        <w:t>один із наступних видів замовлення:</w:t>
      </w:r>
    </w:p>
    <w:p w14:paraId="2B900B9B" w14:textId="77777777" w:rsidR="005A2705" w:rsidRPr="005A2705" w:rsidRDefault="005A2705" w:rsidP="00F20015">
      <w:pPr>
        <w:numPr>
          <w:ilvl w:val="1"/>
          <w:numId w:val="72"/>
        </w:numPr>
        <w:spacing w:line="240" w:lineRule="auto"/>
        <w:rPr>
          <w:rFonts w:ascii="Times New Roman" w:hAnsi="Times New Roman" w:cs="Times New Roman"/>
          <w:lang w:val="ru-RU"/>
        </w:rPr>
      </w:pPr>
      <w:r w:rsidRPr="005A2705">
        <w:rPr>
          <w:rFonts w:ascii="Times New Roman" w:hAnsi="Times New Roman" w:cs="Times New Roman"/>
          <w:lang w:val="ru-RU"/>
        </w:rPr>
        <w:t>ринкове замовлення - замовлення купити/продати фінансові інструменти за ринковою ціною (дохідністю), що негайно, виходячи з ринкових умов, виконується Інвестиційною фірмою;</w:t>
      </w:r>
    </w:p>
    <w:p w14:paraId="501A01FD" w14:textId="77777777" w:rsidR="005A2705" w:rsidRPr="005A2705" w:rsidRDefault="005A2705" w:rsidP="00F20015">
      <w:pPr>
        <w:numPr>
          <w:ilvl w:val="1"/>
          <w:numId w:val="72"/>
        </w:numPr>
        <w:spacing w:line="240" w:lineRule="auto"/>
        <w:rPr>
          <w:rFonts w:ascii="Times New Roman" w:hAnsi="Times New Roman" w:cs="Times New Roman"/>
          <w:lang w:val="ru-RU"/>
        </w:rPr>
      </w:pPr>
      <w:r w:rsidRPr="005A2705">
        <w:rPr>
          <w:rFonts w:ascii="Times New Roman" w:hAnsi="Times New Roman" w:cs="Times New Roman"/>
          <w:lang w:val="ru-RU"/>
        </w:rPr>
        <w:t>лімітне замовлення - замовлення купити/продати фінансові інструменти за обумовленою клієнтом ціною (дохідністю) або кращою;</w:t>
      </w:r>
    </w:p>
    <w:p w14:paraId="10CB2818" w14:textId="77777777" w:rsidR="005A2705" w:rsidRPr="005A2705" w:rsidRDefault="005A2705" w:rsidP="00F20015">
      <w:pPr>
        <w:numPr>
          <w:ilvl w:val="1"/>
          <w:numId w:val="72"/>
        </w:numPr>
        <w:spacing w:line="240" w:lineRule="auto"/>
        <w:rPr>
          <w:rFonts w:ascii="Times New Roman" w:hAnsi="Times New Roman" w:cs="Times New Roman"/>
          <w:lang w:val="ru-RU"/>
        </w:rPr>
      </w:pPr>
      <w:r w:rsidRPr="005A2705">
        <w:rPr>
          <w:rFonts w:ascii="Times New Roman" w:hAnsi="Times New Roman" w:cs="Times New Roman"/>
          <w:lang w:val="ru-RU"/>
        </w:rPr>
        <w:t>стоп-замовлення - замовлення купити/продати фінансові інструменти, яке виконується Інвестиційною фірмою в той момент, коли ціна та/або дохідність (для боргових фінансових інструментів) досягне визначеного клієнтом значення;</w:t>
      </w:r>
    </w:p>
    <w:p w14:paraId="5CCDEABF" w14:textId="77777777" w:rsidR="005A2705" w:rsidRPr="005A2705" w:rsidRDefault="005A2705" w:rsidP="00F20015">
      <w:pPr>
        <w:numPr>
          <w:ilvl w:val="1"/>
          <w:numId w:val="72"/>
        </w:numPr>
        <w:spacing w:line="240" w:lineRule="auto"/>
        <w:rPr>
          <w:rFonts w:ascii="Times New Roman" w:hAnsi="Times New Roman" w:cs="Times New Roman"/>
          <w:lang w:val="ru-RU"/>
        </w:rPr>
      </w:pPr>
      <w:r w:rsidRPr="005A2705">
        <w:rPr>
          <w:rFonts w:ascii="Times New Roman" w:hAnsi="Times New Roman" w:cs="Times New Roman"/>
          <w:lang w:val="ru-RU"/>
        </w:rPr>
        <w:t>замовлення FOС - замовлення купити/продати визначену кількість фінансових інструментів, що негайно, виходячи з ринкових умов, виконується Інвестиційною фірмою у повному обсязі або автоматично скасовується у випадку неможливості його виконання на зазначених умовах;</w:t>
      </w:r>
    </w:p>
    <w:p w14:paraId="62B38CE8" w14:textId="77777777" w:rsidR="005A2705" w:rsidRPr="005A2705" w:rsidRDefault="005A2705" w:rsidP="00F20015">
      <w:pPr>
        <w:numPr>
          <w:ilvl w:val="1"/>
          <w:numId w:val="72"/>
        </w:numPr>
        <w:spacing w:line="240" w:lineRule="auto"/>
        <w:rPr>
          <w:rFonts w:ascii="Times New Roman" w:hAnsi="Times New Roman" w:cs="Times New Roman"/>
          <w:lang w:val="ru-RU"/>
        </w:rPr>
      </w:pPr>
      <w:r w:rsidRPr="005A2705">
        <w:rPr>
          <w:rFonts w:ascii="Times New Roman" w:hAnsi="Times New Roman" w:cs="Times New Roman"/>
          <w:lang w:val="ru-RU"/>
        </w:rPr>
        <w:t>замовлення IOC - замовлення купити/продати визначену кількість фінансових інструментів, що негайно, виходячи з ринкових умов, виконується Інвестиційною фірмою у повному обсязі або частково у випадку неможливості його виконання у повному обсязі з одночасним скасуванням невиконаної частини замовлення;</w:t>
      </w:r>
    </w:p>
    <w:p w14:paraId="1D319339" w14:textId="77777777" w:rsidR="005A2705" w:rsidRPr="005A2705" w:rsidRDefault="005A2705" w:rsidP="00F20015">
      <w:pPr>
        <w:numPr>
          <w:ilvl w:val="1"/>
          <w:numId w:val="72"/>
        </w:numPr>
        <w:spacing w:line="240" w:lineRule="auto"/>
        <w:rPr>
          <w:rFonts w:ascii="Times New Roman" w:hAnsi="Times New Roman" w:cs="Times New Roman"/>
          <w:lang w:val="ru-RU"/>
        </w:rPr>
      </w:pPr>
      <w:r w:rsidRPr="005A2705">
        <w:rPr>
          <w:rFonts w:ascii="Times New Roman" w:hAnsi="Times New Roman" w:cs="Times New Roman"/>
          <w:lang w:val="ru-RU"/>
        </w:rPr>
        <w:t>замовлення AON - замовлення купити/продати визначену кількість фінансових інструментів, що виконується Інвестиційною фірмою у повному обсязі або автоматично скасовується у випадку неможливості його виконання на зазначених умовах;</w:t>
      </w:r>
    </w:p>
    <w:p w14:paraId="11E9BD9D" w14:textId="77777777" w:rsidR="005A2705" w:rsidRPr="005A2705" w:rsidRDefault="005A2705" w:rsidP="00F20015">
      <w:pPr>
        <w:numPr>
          <w:ilvl w:val="1"/>
          <w:numId w:val="72"/>
        </w:numPr>
        <w:spacing w:line="240" w:lineRule="auto"/>
        <w:rPr>
          <w:rFonts w:ascii="Times New Roman" w:hAnsi="Times New Roman" w:cs="Times New Roman"/>
          <w:lang w:val="ru-RU"/>
        </w:rPr>
      </w:pPr>
      <w:r w:rsidRPr="005A2705">
        <w:rPr>
          <w:rFonts w:ascii="Times New Roman" w:hAnsi="Times New Roman" w:cs="Times New Roman"/>
          <w:lang w:val="ru-RU"/>
        </w:rPr>
        <w:t>замовлення GTC - замовлення купувати/продавати фінансові інструменти, яке діє та виконується Інвестиційною фірмою до його відміни (відкликання) клієнтом;</w:t>
      </w:r>
    </w:p>
    <w:p w14:paraId="4F1BE396" w14:textId="77777777" w:rsidR="005A2705" w:rsidRPr="005A2705" w:rsidRDefault="005A2705" w:rsidP="00F20015">
      <w:pPr>
        <w:numPr>
          <w:ilvl w:val="1"/>
          <w:numId w:val="72"/>
        </w:numPr>
        <w:spacing w:line="240" w:lineRule="auto"/>
        <w:rPr>
          <w:rFonts w:ascii="Times New Roman" w:hAnsi="Times New Roman" w:cs="Times New Roman"/>
          <w:lang w:val="ru-RU"/>
        </w:rPr>
      </w:pPr>
      <w:r w:rsidRPr="005A2705">
        <w:rPr>
          <w:rFonts w:ascii="Times New Roman" w:hAnsi="Times New Roman" w:cs="Times New Roman"/>
          <w:lang w:val="ru-RU"/>
        </w:rPr>
        <w:t>замовлення DАУ - замовлення купити/продати фінансові інструменти, яке діє до кінця торгового дня, а потім автоматично скасовується.</w:t>
      </w:r>
    </w:p>
    <w:p w14:paraId="7BF6CA21" w14:textId="77777777" w:rsidR="005A2705" w:rsidRPr="005A2705" w:rsidRDefault="005A2705" w:rsidP="00F20015">
      <w:pPr>
        <w:numPr>
          <w:ilvl w:val="0"/>
          <w:numId w:val="72"/>
        </w:numPr>
        <w:spacing w:line="240" w:lineRule="auto"/>
        <w:rPr>
          <w:rFonts w:ascii="Times New Roman" w:hAnsi="Times New Roman" w:cs="Times New Roman"/>
          <w:lang w:val="ru-RU"/>
        </w:rPr>
      </w:pPr>
      <w:r w:rsidRPr="005A2705">
        <w:rPr>
          <w:rFonts w:ascii="Times New Roman" w:hAnsi="Times New Roman" w:cs="Times New Roman"/>
          <w:lang w:val="ru-RU"/>
        </w:rPr>
        <w:t>місце укладення договору на виконання умов замовлення (на організованому ринку/поза мажами організованого ринку).</w:t>
      </w:r>
    </w:p>
    <w:p w14:paraId="57BC5583" w14:textId="02B9D9EC" w:rsidR="005A2705" w:rsidRPr="00D90BE2" w:rsidRDefault="00D90BE2" w:rsidP="00F20015">
      <w:pPr>
        <w:pStyle w:val="a7"/>
        <w:numPr>
          <w:ilvl w:val="1"/>
          <w:numId w:val="71"/>
        </w:numPr>
        <w:spacing w:line="240" w:lineRule="auto"/>
        <w:rPr>
          <w:rFonts w:ascii="Times New Roman" w:hAnsi="Times New Roman" w:cs="Times New Roman"/>
          <w:lang w:val="ru-RU"/>
        </w:rPr>
      </w:pPr>
      <w:r>
        <w:rPr>
          <w:rFonts w:ascii="Times New Roman" w:hAnsi="Times New Roman" w:cs="Times New Roman"/>
          <w:lang w:val="ru-RU"/>
        </w:rPr>
        <w:t xml:space="preserve">  </w:t>
      </w:r>
      <w:r w:rsidR="005A2705" w:rsidRPr="00D90BE2">
        <w:rPr>
          <w:rFonts w:ascii="Times New Roman" w:hAnsi="Times New Roman" w:cs="Times New Roman"/>
          <w:lang w:val="ru-RU"/>
        </w:rPr>
        <w:t xml:space="preserve">Інвестиційна фірма залишає за собою </w:t>
      </w:r>
      <w:r w:rsidR="005A2705" w:rsidRPr="00D90BE2">
        <w:rPr>
          <w:rFonts w:ascii="Times New Roman" w:hAnsi="Times New Roman" w:cs="Times New Roman"/>
          <w:u w:val="single"/>
          <w:lang w:val="ru-RU"/>
        </w:rPr>
        <w:t>право відмовити клієнту</w:t>
      </w:r>
      <w:r w:rsidR="005A2705" w:rsidRPr="00D90BE2">
        <w:rPr>
          <w:rFonts w:ascii="Times New Roman" w:hAnsi="Times New Roman" w:cs="Times New Roman"/>
          <w:lang w:val="ru-RU"/>
        </w:rPr>
        <w:t xml:space="preserve"> від прийняття/виконання замовлення:</w:t>
      </w:r>
    </w:p>
    <w:p w14:paraId="6F2958C1"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t>у випадку, якщо Інвестиційна фірма не має можливості виконати замовлення у відповідному місці (на організованому ринку/поза мажами організованого ринку);</w:t>
      </w:r>
    </w:p>
    <w:p w14:paraId="203EDFF9"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у випадку, якщо Інвестиційна фірма не має можливості передати замовлення на виконання іншій інвестиційній фірмі/іноземній інвестиційній фірмі;</w:t>
      </w:r>
    </w:p>
    <w:p w14:paraId="272310AD"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t>у випадку, якщо замовлення суперечить правилам хоча б одного учасника операції, направленої на виконання замовлення клієнта;</w:t>
      </w:r>
    </w:p>
    <w:p w14:paraId="07437FB0"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t>у випадку, якщо виконання замовлення Інвестиційною фірмою або третіми особами може порушити законодавство або буде суперечити офіційним позиціям щодо тлумачення положень законодавства органами державної влади;</w:t>
      </w:r>
    </w:p>
    <w:p w14:paraId="43863750"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t>у випадку, якщо послуга не є відповідною для клієнта або якщо клієнт не надав інформацію щодо власних досвіду та знань в галузі ринків капіталу, достатніми для прийняття ним інвестиційних рішень з метою вчинення правочинів щодо фінансових інструментів або якщо клієнт надав недостатньо інформації для оцінки Інвестиційною фірмою його досвіду та знань в галузі ринків капіталу, достатніми для прийняття ним інвестиційних рішень з метою вчинення правочинів щодо фінансових інструментів;</w:t>
      </w:r>
    </w:p>
    <w:p w14:paraId="0F04D0A2"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t>у випадку ненадання клієнтом всіх належним чином складених та оформлених документів, надання яких передбачено умовами генерального договору;</w:t>
      </w:r>
    </w:p>
    <w:p w14:paraId="46C47ECA"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t>у випадку, якщо замовлення надане Інвестиційній фірмі щодо фінансового інструменту щодо якого Інвестиційній фірмі відомі процеси, що мають наслідком припинення існування фінансового інструменту або зміну його характеристик (злиття, поглинання, поділ, виділ тощо);</w:t>
      </w:r>
    </w:p>
    <w:p w14:paraId="7B40DE1A"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t>у випадку, якщо Інвестиційній фірмі відомо, що замовлення надане не клієнтом та/або містить недостовірну інформацію та/або текст замовлення є нерозбірливим;</w:t>
      </w:r>
    </w:p>
    <w:p w14:paraId="029579AB"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t>у випадку, якщо замовлення містить суму, що перевищує ліміт, який Інвестиційна фірма встановила з міркувань безпеки відповідно до власних внутрішніх документів;</w:t>
      </w:r>
    </w:p>
    <w:p w14:paraId="3B695017" w14:textId="77777777" w:rsidR="005A2705" w:rsidRPr="005A2705" w:rsidRDefault="005A2705" w:rsidP="00F20015">
      <w:pPr>
        <w:numPr>
          <w:ilvl w:val="0"/>
          <w:numId w:val="36"/>
        </w:numPr>
        <w:spacing w:line="240" w:lineRule="auto"/>
        <w:rPr>
          <w:rFonts w:ascii="Times New Roman" w:hAnsi="Times New Roman" w:cs="Times New Roman"/>
          <w:lang w:val="ru-RU"/>
        </w:rPr>
      </w:pPr>
      <w:r w:rsidRPr="005A2705">
        <w:rPr>
          <w:rFonts w:ascii="Times New Roman" w:hAnsi="Times New Roman" w:cs="Times New Roman"/>
          <w:lang w:val="ru-RU"/>
        </w:rPr>
        <w:t>у випадку неможливості його виконання через обставини, які не залежать від волі Інвестиційної фірми та/або у інших випадках, визначених генеральним договором;</w:t>
      </w:r>
    </w:p>
    <w:p w14:paraId="52325A53" w14:textId="77777777" w:rsidR="005A2705" w:rsidRPr="005A2705" w:rsidRDefault="005A2705" w:rsidP="00F20015">
      <w:pPr>
        <w:numPr>
          <w:ilvl w:val="0"/>
          <w:numId w:val="73"/>
        </w:numPr>
        <w:spacing w:line="240" w:lineRule="auto"/>
        <w:rPr>
          <w:rFonts w:ascii="Times New Roman" w:hAnsi="Times New Roman" w:cs="Times New Roman"/>
          <w:lang w:val="ru-RU"/>
        </w:rPr>
      </w:pPr>
      <w:r w:rsidRPr="005A2705">
        <w:rPr>
          <w:rFonts w:ascii="Times New Roman" w:hAnsi="Times New Roman" w:cs="Times New Roman"/>
          <w:lang w:val="ru-RU"/>
        </w:rPr>
        <w:t>Незалежно від вказаного в попередньому пункті, Інвестиційна фірма може відмовити в прийнятті будь-якого замовлення клієнта на свій власний розсуд або у його виконанні без зазначення підстав такої відмови.</w:t>
      </w:r>
    </w:p>
    <w:p w14:paraId="70BFF612" w14:textId="77777777" w:rsidR="005A2705" w:rsidRPr="005A2705" w:rsidRDefault="005A2705" w:rsidP="00F20015">
      <w:pPr>
        <w:numPr>
          <w:ilvl w:val="0"/>
          <w:numId w:val="73"/>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вживає всіх можливих заходів для забезпечення того, щоб фінансові інструменти або грошові кошти, отримані в результаті виконання замовлення, своєчасно та коректно зараховувались на рахунок відповідного клієнта. В будь-якому випадку Інвестиційна фірма не несе відповідальності за несвоєчасне та некоректне зарахування/незарахування фінансових інструментів або грошових коштів, якщо це сталося не з вини Інвестиційної фірми.</w:t>
      </w:r>
    </w:p>
    <w:p w14:paraId="0F4FFB2A" w14:textId="77777777" w:rsidR="005A2705" w:rsidRPr="005A2705" w:rsidRDefault="005A2705" w:rsidP="00F20015">
      <w:pPr>
        <w:numPr>
          <w:ilvl w:val="0"/>
          <w:numId w:val="73"/>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веде облік всіх отриманих Інвестиційною фірмою замовлень клієнта із зазначенням точної дати та часу їх отримання. При отриманні замовлення від клієнта, Інвестиційна фірма забезпечує його максимально швидке виконання з урахуванням положень, описаних в цій Главі та генеральному договорі.</w:t>
      </w:r>
    </w:p>
    <w:p w14:paraId="0A634005" w14:textId="77777777" w:rsidR="005A2705" w:rsidRPr="005A2705" w:rsidRDefault="005A2705" w:rsidP="00F20015">
      <w:pPr>
        <w:numPr>
          <w:ilvl w:val="0"/>
          <w:numId w:val="73"/>
        </w:numPr>
        <w:spacing w:line="240" w:lineRule="auto"/>
        <w:rPr>
          <w:rFonts w:ascii="Times New Roman" w:hAnsi="Times New Roman" w:cs="Times New Roman"/>
          <w:lang w:val="ru-RU"/>
        </w:rPr>
      </w:pPr>
      <w:r w:rsidRPr="005A2705">
        <w:rPr>
          <w:rFonts w:ascii="Times New Roman" w:hAnsi="Times New Roman" w:cs="Times New Roman"/>
          <w:lang w:val="ru-RU"/>
        </w:rPr>
        <w:t>Схожі порівнювані замовлення клієнта виконуються послідовно і швидко, якщо тільки умови замовлення або ринкові умови не роблять це неможливим або інтереси клієнта вимагають іншого.</w:t>
      </w:r>
    </w:p>
    <w:p w14:paraId="1C9BB76A" w14:textId="77777777" w:rsidR="005A2705" w:rsidRPr="005A2705" w:rsidRDefault="005A2705" w:rsidP="00F20015">
      <w:pPr>
        <w:numPr>
          <w:ilvl w:val="0"/>
          <w:numId w:val="73"/>
        </w:numPr>
        <w:spacing w:line="240" w:lineRule="auto"/>
        <w:rPr>
          <w:rFonts w:ascii="Times New Roman" w:hAnsi="Times New Roman" w:cs="Times New Roman"/>
          <w:lang w:val="ru-RU"/>
        </w:rPr>
      </w:pPr>
      <w:r w:rsidRPr="005A2705">
        <w:rPr>
          <w:rFonts w:ascii="Times New Roman" w:hAnsi="Times New Roman" w:cs="Times New Roman"/>
          <w:lang w:val="ru-RU"/>
        </w:rPr>
        <w:t>Всі замовлення виконуються в порядку їх отримання (на підставі критеріїв «першим отримано – першим виконано») з урахуванням способу надання замовлення. У разі направлення клієнтами двох рівнозначних замовлень у порядку, визначеному відповідним договором з клієнтом, перше отримане замовлення повинно бути взяте до виконання перед другим (за інших рівних умов). Проте в разі, якщо одне замовлення направлене клієнтом у письмовій формі у вигляді паперового документу (у порядку, визначеному генеральним договором з клієнтом), а інше у вигляді повідомлення у письмовій формі у вигляді електронного документу (у порядку, визначеному генеральним договором з клієнтом), друге замовлення, швидше за все буде виконане першим в силу переваг в швидкості оброблення та подальшої передачі замовлень на виконання.</w:t>
      </w:r>
    </w:p>
    <w:p w14:paraId="1CD82ECF" w14:textId="77777777" w:rsidR="005A2705" w:rsidRPr="005A2705" w:rsidRDefault="005A2705" w:rsidP="00F20015">
      <w:pPr>
        <w:numPr>
          <w:ilvl w:val="0"/>
          <w:numId w:val="73"/>
        </w:numPr>
        <w:spacing w:line="240" w:lineRule="auto"/>
        <w:rPr>
          <w:rFonts w:ascii="Times New Roman" w:hAnsi="Times New Roman" w:cs="Times New Roman"/>
          <w:lang w:val="ru-RU"/>
        </w:rPr>
      </w:pPr>
      <w:r w:rsidRPr="005A2705">
        <w:rPr>
          <w:rFonts w:ascii="Times New Roman" w:hAnsi="Times New Roman" w:cs="Times New Roman"/>
          <w:lang w:val="ru-RU"/>
        </w:rPr>
        <w:t>Враховуючи положення цієї глави, Інвестиційна фірма приймає до виконання замовлення клієнта на скільки це практично можливо і в розумно необхідний строк, який обумовлений характером замовлення.</w:t>
      </w:r>
    </w:p>
    <w:p w14:paraId="2C8871C0" w14:textId="77777777" w:rsidR="005A2705" w:rsidRPr="005A2705" w:rsidRDefault="005A2705" w:rsidP="00F20015">
      <w:pPr>
        <w:numPr>
          <w:ilvl w:val="0"/>
          <w:numId w:val="73"/>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Якщо після отримання замовлення Інвестиційна фірма вважає, що його виконання з практичної точки зору є неможливим в розумний час, він може відкласти виконання замовлення (з урахуванням строків, що визначені генеральним договором) допоки відповідно до професійної думки Інвестиційної фірми таке замовлення можна виконати, за умови невідкладного повідомлення про це клієнта будь-якими засобами зв’язку, визначеними генеральним договором та отримання від клієнта згоди на перенесення строків виконання відповідного замовлення.</w:t>
      </w:r>
    </w:p>
    <w:p w14:paraId="09808F39" w14:textId="77777777" w:rsidR="005A2705" w:rsidRPr="005A2705" w:rsidRDefault="005A2705" w:rsidP="00F20015">
      <w:pPr>
        <w:numPr>
          <w:ilvl w:val="0"/>
          <w:numId w:val="73"/>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має право виконати замовлення клієнта, об’єднавши таке замовлення з замовленнями інших клієнтів, якщо виконуються наступні умови:</w:t>
      </w:r>
    </w:p>
    <w:p w14:paraId="2403213A" w14:textId="04B7ABCC" w:rsidR="005A2705" w:rsidRPr="00391398" w:rsidRDefault="005A2705" w:rsidP="00F20015">
      <w:pPr>
        <w:pStyle w:val="a7"/>
        <w:numPr>
          <w:ilvl w:val="2"/>
          <w:numId w:val="74"/>
        </w:numPr>
        <w:spacing w:line="240" w:lineRule="auto"/>
        <w:rPr>
          <w:rFonts w:ascii="Times New Roman" w:hAnsi="Times New Roman" w:cs="Times New Roman"/>
          <w:lang w:val="ru-RU"/>
        </w:rPr>
      </w:pPr>
      <w:r w:rsidRPr="00391398">
        <w:rPr>
          <w:rFonts w:ascii="Times New Roman" w:hAnsi="Times New Roman" w:cs="Times New Roman"/>
          <w:lang w:val="ru-RU"/>
        </w:rPr>
        <w:t>низька ймовірність того, що об’єднання замовлень та правочинів щодо фінансових інструментів, укладених на їх виконання, поставить клієнтів, замовлення яких об’єднуються, в невигідне становище;</w:t>
      </w:r>
    </w:p>
    <w:p w14:paraId="271E654B" w14:textId="0E50AB3B" w:rsidR="005A2705" w:rsidRPr="00391398" w:rsidRDefault="005A2705" w:rsidP="00F20015">
      <w:pPr>
        <w:pStyle w:val="a7"/>
        <w:numPr>
          <w:ilvl w:val="2"/>
          <w:numId w:val="74"/>
        </w:numPr>
        <w:spacing w:line="240" w:lineRule="auto"/>
        <w:rPr>
          <w:rFonts w:ascii="Times New Roman" w:hAnsi="Times New Roman" w:cs="Times New Roman"/>
          <w:lang w:val="ru-RU"/>
        </w:rPr>
      </w:pPr>
      <w:r w:rsidRPr="00391398">
        <w:rPr>
          <w:rFonts w:ascii="Times New Roman" w:hAnsi="Times New Roman" w:cs="Times New Roman"/>
          <w:lang w:val="ru-RU"/>
        </w:rPr>
        <w:t>кожен клієнт, замовлення якого об’єднується, повідомлений засобами зв’язку, вказаними у генеральному договорі, що в результаті об’єднання замовлень він може опинитись в невигідному стані відносно конкретного замовлення.</w:t>
      </w:r>
    </w:p>
    <w:p w14:paraId="5420C310" w14:textId="63D36F14" w:rsidR="005A2705" w:rsidRPr="00391398" w:rsidRDefault="00391398" w:rsidP="00F20015">
      <w:pPr>
        <w:pStyle w:val="a7"/>
        <w:numPr>
          <w:ilvl w:val="1"/>
          <w:numId w:val="75"/>
        </w:numPr>
        <w:spacing w:line="240" w:lineRule="auto"/>
        <w:rPr>
          <w:rFonts w:ascii="Times New Roman" w:hAnsi="Times New Roman" w:cs="Times New Roman"/>
          <w:lang w:val="ru-RU"/>
        </w:rPr>
      </w:pPr>
      <w:r>
        <w:rPr>
          <w:rFonts w:ascii="Times New Roman" w:hAnsi="Times New Roman" w:cs="Times New Roman"/>
          <w:lang w:val="ru-RU"/>
        </w:rPr>
        <w:t xml:space="preserve">  </w:t>
      </w:r>
      <w:r w:rsidR="005A2705" w:rsidRPr="00391398">
        <w:rPr>
          <w:rFonts w:ascii="Times New Roman" w:hAnsi="Times New Roman" w:cs="Times New Roman"/>
          <w:lang w:val="ru-RU"/>
        </w:rPr>
        <w:t>замовлення клієнтів групуються, включаючи питання впливу обсягу і ціни замовлення на розподіл і обробку виконання замовлення в певній його частині;</w:t>
      </w:r>
    </w:p>
    <w:p w14:paraId="07E82E55" w14:textId="1A615BD6" w:rsidR="005A2705" w:rsidRPr="00391398" w:rsidRDefault="00391398" w:rsidP="00F20015">
      <w:pPr>
        <w:pStyle w:val="a7"/>
        <w:numPr>
          <w:ilvl w:val="1"/>
          <w:numId w:val="75"/>
        </w:numPr>
        <w:spacing w:line="240" w:lineRule="auto"/>
        <w:rPr>
          <w:rFonts w:ascii="Times New Roman" w:hAnsi="Times New Roman" w:cs="Times New Roman"/>
          <w:lang w:val="ru-RU"/>
        </w:rPr>
      </w:pPr>
      <w:r>
        <w:rPr>
          <w:rFonts w:ascii="Times New Roman" w:hAnsi="Times New Roman" w:cs="Times New Roman"/>
          <w:lang w:val="ru-RU"/>
        </w:rPr>
        <w:t xml:space="preserve">  </w:t>
      </w:r>
      <w:r w:rsidR="005A2705" w:rsidRPr="00391398">
        <w:rPr>
          <w:rFonts w:ascii="Times New Roman" w:hAnsi="Times New Roman" w:cs="Times New Roman"/>
          <w:lang w:val="ru-RU"/>
        </w:rPr>
        <w:t>клієнт надає беззаперечну згоду на об’єднання замовлень клієнтів та підтверджує своє розуміння того, що об’єднання замовлень може поставити його в менш вигідне становище щодо конкретного замовлення, включаючи ймовірність того, що об’єднані замовлення клієнтів буде неможливо скасувати, що швидкість і ймовірність виконання можуть бути знижені, може бути порушена надійність розрахунків, що різниця між ціною і витратами може бути незначною або не принести достатньої вигоди для клієнта, і що в разі часткового виконання Інвестиційна фірма буде розподіляти результати виконаної згідно об’єднаного замовлення угоди відповідно до положень цієї Глави.</w:t>
      </w:r>
    </w:p>
    <w:p w14:paraId="71462D78" w14:textId="7B6D7D1D" w:rsidR="005A2705" w:rsidRPr="00391398" w:rsidRDefault="00391398" w:rsidP="00F20015">
      <w:pPr>
        <w:pStyle w:val="a7"/>
        <w:numPr>
          <w:ilvl w:val="1"/>
          <w:numId w:val="75"/>
        </w:numPr>
        <w:spacing w:line="240" w:lineRule="auto"/>
        <w:rPr>
          <w:rFonts w:ascii="Times New Roman" w:hAnsi="Times New Roman" w:cs="Times New Roman"/>
          <w:lang w:val="ru-RU"/>
        </w:rPr>
      </w:pPr>
      <w:r>
        <w:rPr>
          <w:rFonts w:ascii="Times New Roman" w:hAnsi="Times New Roman" w:cs="Times New Roman"/>
          <w:lang w:val="ru-RU"/>
        </w:rPr>
        <w:t xml:space="preserve">  </w:t>
      </w:r>
      <w:r w:rsidR="005A2705" w:rsidRPr="00391398">
        <w:rPr>
          <w:rFonts w:ascii="Times New Roman" w:hAnsi="Times New Roman" w:cs="Times New Roman"/>
          <w:lang w:val="ru-RU"/>
        </w:rPr>
        <w:t>В разі часткового виконання об’єднаного замовлення, результати виконаного згідно такого замовлення правочину будуть розподілені між клієнтами, чиї замовлення були об’єднані, незалежно від ціни і пропорційно обсягу замовлення кожного клієнта. У разі неможливості розподілити результати виконаної угоди, вказаної в цьому пункті, Інвестиційна фірма розподіляє відповідну нерозподілену частину наступним чином:</w:t>
      </w:r>
    </w:p>
    <w:p w14:paraId="2C4B5672" w14:textId="77777777" w:rsidR="005A2705" w:rsidRPr="005A2705" w:rsidRDefault="005A2705" w:rsidP="00F20015">
      <w:pPr>
        <w:numPr>
          <w:ilvl w:val="0"/>
          <w:numId w:val="37"/>
        </w:numPr>
        <w:spacing w:line="240" w:lineRule="auto"/>
        <w:rPr>
          <w:rFonts w:ascii="Times New Roman" w:hAnsi="Times New Roman" w:cs="Times New Roman"/>
          <w:lang w:val="ru-RU"/>
        </w:rPr>
      </w:pPr>
      <w:r w:rsidRPr="005A2705">
        <w:rPr>
          <w:rFonts w:ascii="Times New Roman" w:hAnsi="Times New Roman" w:cs="Times New Roman"/>
          <w:lang w:val="ru-RU"/>
        </w:rPr>
        <w:t>в разі, якщо нерозподілений обсяг складається з фінансових інструментів між клієнтами, чиї замовлення були об’єднані, незалежно від ціни або обсягу кожного замовлення клієнта, в порядку черговості отримання замовлень по одиниці фінансового інструменту до повного вичерпання нерозподіленої частини;</w:t>
      </w:r>
    </w:p>
    <w:p w14:paraId="61402502" w14:textId="77777777" w:rsidR="005A2705" w:rsidRPr="005A2705" w:rsidRDefault="005A2705" w:rsidP="00F20015">
      <w:pPr>
        <w:numPr>
          <w:ilvl w:val="0"/>
          <w:numId w:val="37"/>
        </w:numPr>
        <w:spacing w:line="240" w:lineRule="auto"/>
        <w:rPr>
          <w:rFonts w:ascii="Times New Roman" w:hAnsi="Times New Roman" w:cs="Times New Roman"/>
          <w:lang w:val="ru-RU"/>
        </w:rPr>
      </w:pPr>
      <w:r w:rsidRPr="005A2705">
        <w:rPr>
          <w:rFonts w:ascii="Times New Roman" w:hAnsi="Times New Roman" w:cs="Times New Roman"/>
          <w:lang w:val="ru-RU"/>
        </w:rPr>
        <w:t>в разі, якщо нерозподілений обсяг складається з грошових коштів, між клієнтами, чиї замовлення були об’єднані, починаючи з клієнта з найбільшим обсягом замовлення, незалежно від ціни, до повного вичерпання нерозподіленої частини; при цьому в разі наявності клієнтів з однаковим об’ємом замовлення, послідовність розподілу між такими клієнтами визначається в порядку черговості отримання замовлень.</w:t>
      </w:r>
    </w:p>
    <w:p w14:paraId="74D8B682"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має право дозволити іншій інвестиційній фірмі або іноземній інвестиційній фірмі, об’єднувати угоди з їх власними угодами або угодами їх клієнтів з урахуванням регуляторних вимог.</w:t>
      </w:r>
    </w:p>
    <w:p w14:paraId="38DE91F0"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має право виконати замовлення шляхом укладення декількох правочинів в різний час і застосовувати до таких правочинів середню ціну або ціну до кожного окремого правочину. Такий спосіб виконання замовлень застосовується при виконанні об’єднаних замовлень відповідно до умов цієї Глави та генерального договору.</w:t>
      </w:r>
    </w:p>
    <w:p w14:paraId="4D916FA4"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забезпечує, щоб замовлення, що виконувались від імені клієнтів, були оперативно та у повному обсязі записані і розміщені.</w:t>
      </w:r>
    </w:p>
    <w:p w14:paraId="5F74BD0B"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Замовлення можуть отримуватись лише працівниками, які відповідно до їх посадових обов’язків мають на це право.</w:t>
      </w:r>
    </w:p>
    <w:p w14:paraId="1C85405D"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Замовлення, що складені за різними формами та містять однакові умови, вважаються різними замовленнями клієнта.</w:t>
      </w:r>
    </w:p>
    <w:p w14:paraId="3F0302CE"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Інвестиційна фірма може запросити у клієнта підтвердження надання замовлення у прийнятний для Інвестиційної фірми спосіб та відкласти їх виконання до отримання відповідного підтвердження, наданого Інвестиційній фірмі за формою та у спосіб, прийнятний для Інвестиційної фірми.</w:t>
      </w:r>
    </w:p>
    <w:p w14:paraId="718F7C90"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не несе відповідальності за оцінку клієнтом рівня безпеки конкретного способу надання замовлень. Інвестиційна фірма повідомляє клієнта про те, що він самостійно несе і приймає всі можливі ризики, які безпосередньо пов’язані або можуть потенційно виникнути у зв’язку з наданням Інвестиційній фірмі замовлень, включаючи, але не обмежуючись, ризики несправності або поломки засобів зв’язку, що використовуються для надання Інвестиційній фірмі замовлень, ризики, пов’язані із змінами в чинному законодавстві, та не пред’являє Інвестиційній фірмі будь-яких претензій, пов’язаних з вищевикладеним.</w:t>
      </w:r>
    </w:p>
    <w:p w14:paraId="28AA9773"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Клієнт має право відкликати або скасувати своє замовлення в будь-який час до того моменту, поки воно не було повністю виконано, направивши Інвестиційній фірмі у спосіб, визначений генеральним договором, повідомлення про відкликання чи скасування замовлення в рамках невиконаного залишку.</w:t>
      </w:r>
    </w:p>
    <w:p w14:paraId="3380E96D"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У разі надання клієнтом замовлення на вчинення правочину щодо фінансових інструментів до їх розміщення, клієнт має право відкликати таке замовлення не пізніше дня, що передує дню закінчення прийняття заявок на участь у розміщенні фінансових інструментів у відповідності до умов їх розміщення. У разі отримання Інвестиційною фірмою повідомлення про скасування замовлення в день закінчення прийняття заявок, але до закінчення часу прийняття заявок, таке скасування може бути прийнятим на розсуд Інвестиційною фірмою.</w:t>
      </w:r>
    </w:p>
    <w:p w14:paraId="7387BB7C"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негайно інформує непрофесійного клієнта про будь-які суттєві труднощі, пов’язані з належним виконанням замовлення, як тільки Інвестиційна фірма дізнається про них.</w:t>
      </w:r>
    </w:p>
    <w:p w14:paraId="3930696D" w14:textId="77777777" w:rsidR="005A2705" w:rsidRPr="005A2705" w:rsidRDefault="005A2705" w:rsidP="00F20015">
      <w:pPr>
        <w:numPr>
          <w:ilvl w:val="0"/>
          <w:numId w:val="76"/>
        </w:numPr>
        <w:spacing w:line="240" w:lineRule="auto"/>
        <w:rPr>
          <w:rFonts w:ascii="Times New Roman" w:hAnsi="Times New Roman" w:cs="Times New Roman"/>
          <w:lang w:val="ru-RU"/>
        </w:rPr>
      </w:pPr>
      <w:r w:rsidRPr="005A2705">
        <w:rPr>
          <w:rFonts w:ascii="Times New Roman" w:hAnsi="Times New Roman" w:cs="Times New Roman"/>
          <w:lang w:val="ru-RU"/>
        </w:rPr>
        <w:t>При припиненні або розірванні генерального договору, всі замовлення, не виконані в рамках генерального договору на момент такого припинення або розірвання, автоматично анулюються.</w:t>
      </w:r>
    </w:p>
    <w:p w14:paraId="11494B4C" w14:textId="1EAFA4AF" w:rsidR="005A2705" w:rsidRPr="00391398" w:rsidRDefault="00391398" w:rsidP="00F20015">
      <w:pPr>
        <w:pStyle w:val="a7"/>
        <w:numPr>
          <w:ilvl w:val="1"/>
          <w:numId w:val="77"/>
        </w:numPr>
        <w:spacing w:line="240" w:lineRule="auto"/>
        <w:rPr>
          <w:rFonts w:ascii="Times New Roman" w:hAnsi="Times New Roman" w:cs="Times New Roman"/>
          <w:lang w:val="ru-RU"/>
        </w:rPr>
      </w:pPr>
      <w:r>
        <w:rPr>
          <w:rFonts w:ascii="Times New Roman" w:hAnsi="Times New Roman" w:cs="Times New Roman"/>
          <w:lang w:val="ru-RU"/>
        </w:rPr>
        <w:t xml:space="preserve">  </w:t>
      </w:r>
      <w:r w:rsidR="005A2705" w:rsidRPr="00391398">
        <w:rPr>
          <w:rFonts w:ascii="Times New Roman" w:hAnsi="Times New Roman" w:cs="Times New Roman"/>
          <w:lang w:val="ru-RU"/>
        </w:rPr>
        <w:t>Перед наданням клієнтом замовлень, Інвестиційна фірма, отримує підтвердження від клієнта про те, що:</w:t>
      </w:r>
    </w:p>
    <w:p w14:paraId="43DA6E23" w14:textId="77777777" w:rsidR="005A2705" w:rsidRPr="005A2705" w:rsidRDefault="005A2705" w:rsidP="00F20015">
      <w:pPr>
        <w:numPr>
          <w:ilvl w:val="0"/>
          <w:numId w:val="38"/>
        </w:numPr>
        <w:spacing w:line="240" w:lineRule="auto"/>
        <w:rPr>
          <w:rFonts w:ascii="Times New Roman" w:hAnsi="Times New Roman" w:cs="Times New Roman"/>
          <w:lang w:val="ru-RU"/>
        </w:rPr>
      </w:pPr>
      <w:r w:rsidRPr="005A2705">
        <w:rPr>
          <w:rFonts w:ascii="Times New Roman" w:hAnsi="Times New Roman" w:cs="Times New Roman"/>
          <w:lang w:val="ru-RU"/>
        </w:rPr>
        <w:t>він доручив та надав Інвестиційній фірмі всі необхідні, належні та достатні повноваження відповідно до Глави 69 Цивільного кодексу України для реалізації прав клієнта як комісіонера при виконанні всіх без виключення положень та умов за цим генеральним договором, замовленнями та/або правочинами щодо фінансових інструментів, що укладені на виконання замовлення;</w:t>
      </w:r>
    </w:p>
    <w:p w14:paraId="2DC01227" w14:textId="77777777" w:rsidR="005A2705" w:rsidRPr="005A2705" w:rsidRDefault="005A2705" w:rsidP="00F20015">
      <w:pPr>
        <w:numPr>
          <w:ilvl w:val="0"/>
          <w:numId w:val="38"/>
        </w:numPr>
        <w:spacing w:line="240" w:lineRule="auto"/>
        <w:rPr>
          <w:rFonts w:ascii="Times New Roman" w:hAnsi="Times New Roman" w:cs="Times New Roman"/>
          <w:lang w:val="ru-RU"/>
        </w:rPr>
      </w:pPr>
      <w:r w:rsidRPr="005A2705">
        <w:rPr>
          <w:rFonts w:ascii="Times New Roman" w:hAnsi="Times New Roman" w:cs="Times New Roman"/>
          <w:lang w:val="ru-RU"/>
        </w:rPr>
        <w:t>його грошові кошти/права на грошові кошти, отримані Інвестиційною фірмою за генеральним, перебувають на банківських рахунках Інвестиційної фірми/рахунках для здійснення розрахунків до моменту їх перерахування в рахунок оплати за відповідними замовленнями клієнта;</w:t>
      </w:r>
    </w:p>
    <w:p w14:paraId="3C85290D" w14:textId="77777777" w:rsidR="005A2705" w:rsidRPr="005A2705" w:rsidRDefault="005A2705" w:rsidP="00F20015">
      <w:pPr>
        <w:numPr>
          <w:ilvl w:val="0"/>
          <w:numId w:val="38"/>
        </w:numPr>
        <w:spacing w:line="240" w:lineRule="auto"/>
        <w:rPr>
          <w:rFonts w:ascii="Times New Roman" w:hAnsi="Times New Roman" w:cs="Times New Roman"/>
          <w:lang w:val="ru-RU"/>
        </w:rPr>
      </w:pPr>
      <w:r w:rsidRPr="005A2705">
        <w:rPr>
          <w:rFonts w:ascii="Times New Roman" w:hAnsi="Times New Roman" w:cs="Times New Roman"/>
          <w:lang w:val="ru-RU"/>
        </w:rPr>
        <w:t>він надав повноваження Інвестиційній фірмі виконувати або утримуватись від виконання будь-яких дій (включаючи відмову від виконання замовлення), які Інвестиційна фірма вважає розумно необхідними для дотримання прийнятних на ринку політик та правил, а також вимог нормативно-правових актів;</w:t>
      </w:r>
    </w:p>
    <w:p w14:paraId="5B84AB1E" w14:textId="77777777" w:rsidR="005A2705" w:rsidRPr="005A2705" w:rsidRDefault="005A2705" w:rsidP="00F20015">
      <w:pPr>
        <w:numPr>
          <w:ilvl w:val="0"/>
          <w:numId w:val="38"/>
        </w:numPr>
        <w:spacing w:line="240" w:lineRule="auto"/>
        <w:rPr>
          <w:rFonts w:ascii="Times New Roman" w:hAnsi="Times New Roman" w:cs="Times New Roman"/>
          <w:lang w:val="ru-RU"/>
        </w:rPr>
      </w:pPr>
      <w:r w:rsidRPr="005A2705">
        <w:rPr>
          <w:rFonts w:ascii="Times New Roman" w:hAnsi="Times New Roman" w:cs="Times New Roman"/>
          <w:lang w:val="ru-RU"/>
        </w:rPr>
        <w:t>він надав повноваження Інвестиційній фірмі проводити переговори і підписувати з третіми сторонами договори, які Інвестиційна фірма на розумних підставах вважатиме необхідними від імені клієнта.</w:t>
      </w:r>
    </w:p>
    <w:p w14:paraId="0BA57E1C" w14:textId="77777777" w:rsidR="005A2705" w:rsidRPr="005A2705" w:rsidRDefault="005A2705" w:rsidP="00F20015">
      <w:pPr>
        <w:numPr>
          <w:ilvl w:val="0"/>
          <w:numId w:val="78"/>
        </w:numPr>
        <w:spacing w:line="240" w:lineRule="auto"/>
        <w:rPr>
          <w:rFonts w:ascii="Times New Roman" w:hAnsi="Times New Roman" w:cs="Times New Roman"/>
          <w:lang w:val="ru-RU"/>
        </w:rPr>
      </w:pPr>
      <w:r w:rsidRPr="005A2705">
        <w:rPr>
          <w:rFonts w:ascii="Times New Roman" w:hAnsi="Times New Roman" w:cs="Times New Roman"/>
          <w:lang w:val="ru-RU"/>
        </w:rPr>
        <w:t>Замовлення, що подаються клієнтом засобами програмного модулю або особистого кабінету, можуть містити різні додаткові/відкладальні умови виставлення Інвестиційною фірмою заявок та укладання Інвестиційною фірмою договорів, обумовлені видом замовлення, сформованого засобами програмного модуля або в особистому кабінеті та є обов’язковими для виконання Інвестиційною фірмою. Набір додаткових умов, зазначених у цьому пункті, залежить від функціональних можливостей програмного модуля або особистого кабінету і видів замовлень, формування яких передбачено в програмному модулі або особистому кабінеті.</w:t>
      </w:r>
    </w:p>
    <w:p w14:paraId="66E3B456" w14:textId="77777777" w:rsidR="005A2705" w:rsidRPr="005A2705" w:rsidRDefault="005A2705" w:rsidP="00F20015">
      <w:pPr>
        <w:numPr>
          <w:ilvl w:val="0"/>
          <w:numId w:val="78"/>
        </w:numPr>
        <w:spacing w:line="240" w:lineRule="auto"/>
        <w:rPr>
          <w:rFonts w:ascii="Times New Roman" w:hAnsi="Times New Roman" w:cs="Times New Roman"/>
          <w:lang w:val="ru-RU"/>
        </w:rPr>
      </w:pPr>
      <w:r w:rsidRPr="005A2705">
        <w:rPr>
          <w:rFonts w:ascii="Times New Roman" w:hAnsi="Times New Roman" w:cs="Times New Roman"/>
          <w:lang w:val="ru-RU"/>
        </w:rPr>
        <w:t>У разі отримання Інвестиційною фірмою від клієнта замовлення, відповідно до якого Інвестиційна фірма виступає комісіонером, він має право за згодою клієнта (комітента) укласти з іншим Інвестиційною фірмою цінними паперами або іноземною інвестиційною фірмою договір субкомісії або інший договір, передбачений законодавством країни реєстрації іноземної інвестиційної фірми, за яким набуває права та обов’язки комітента щодо субкомісіонера, залишаючись відповідальним за дії субкомісіонера перед своїм клієнтом.</w:t>
      </w:r>
    </w:p>
    <w:p w14:paraId="488A41F9" w14:textId="77777777" w:rsidR="005A2705" w:rsidRPr="005A2705" w:rsidRDefault="005A2705" w:rsidP="00F20015">
      <w:pPr>
        <w:numPr>
          <w:ilvl w:val="0"/>
          <w:numId w:val="78"/>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У разі отримання Інвестиційною фірмою, замовлення щодо проведення операції з фінансовими інструментами за межами України, має право здійснити таку операцію за участю іноземної інвестиційної фірми із дотриманням вимог генерального договору та законодавства країни, в якій здійснюється операція.</w:t>
      </w:r>
    </w:p>
    <w:p w14:paraId="7B11DB86" w14:textId="77777777" w:rsidR="005A2705" w:rsidRPr="005A2705" w:rsidRDefault="005A2705" w:rsidP="00F20015">
      <w:pPr>
        <w:numPr>
          <w:ilvl w:val="0"/>
          <w:numId w:val="78"/>
        </w:numPr>
        <w:spacing w:line="240" w:lineRule="auto"/>
        <w:rPr>
          <w:rFonts w:ascii="Times New Roman" w:hAnsi="Times New Roman" w:cs="Times New Roman"/>
          <w:lang w:val="ru-RU"/>
        </w:rPr>
      </w:pPr>
      <w:r w:rsidRPr="005A2705">
        <w:rPr>
          <w:rFonts w:ascii="Times New Roman" w:hAnsi="Times New Roman" w:cs="Times New Roman"/>
          <w:lang w:val="ru-RU"/>
        </w:rPr>
        <w:t>При виконанні замовлення Інвестиційна фірма враховує фактори, вказані в цій главі та генеральному договорі для прийняття рішення стосовно того, де буде виконуватись замовлення клієнта, у порядку та випадках, визначених в цій главі та генеральному договорі.</w:t>
      </w:r>
    </w:p>
    <w:p w14:paraId="771F9D5C" w14:textId="77777777" w:rsidR="005A2705" w:rsidRPr="005A2705" w:rsidRDefault="005A2705" w:rsidP="00F20015">
      <w:pPr>
        <w:numPr>
          <w:ilvl w:val="0"/>
          <w:numId w:val="78"/>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докладає розумних зусиль для обачного вибору інвестиційних фірм або іноземних інвестиційних фірм, які надають послуги з виконання замовлень на належному рівні з урахуванням відповідних домовленостей та загальноприйнятних стандартів ринку, на якому працює Інвестиційна фірма або іноземна інвестиційна фірма.  </w:t>
      </w:r>
    </w:p>
    <w:p w14:paraId="12E4D207" w14:textId="77777777" w:rsidR="005A2705" w:rsidRPr="005A2705" w:rsidRDefault="005A2705" w:rsidP="00F20015">
      <w:pPr>
        <w:numPr>
          <w:ilvl w:val="0"/>
          <w:numId w:val="78"/>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залишає за собою право вимагати від клієнта зазначення місця виконання правочину щодо фінансових інструментів, укладеного на виконання замовлення у всіх наданих клієнтом замовленнях. Відповідно, Інвестиційна фірма залишає за собою право відмовитись від прийняття та/або виконання замовлень клієнта за відсутності зазначеного в такому замовленні місця виконання договору.</w:t>
      </w:r>
    </w:p>
    <w:p w14:paraId="6F5A16E7" w14:textId="77777777" w:rsidR="005A2705" w:rsidRPr="005A2705" w:rsidRDefault="005A2705" w:rsidP="00F20015">
      <w:pPr>
        <w:numPr>
          <w:ilvl w:val="0"/>
          <w:numId w:val="78"/>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повідомляє клієнта про зміни до правил виконання замовлень клієнта, що стосуються прав та інтересів клієнтів відповідно до законодавства.</w:t>
      </w:r>
    </w:p>
    <w:p w14:paraId="6E2D9D3E" w14:textId="77777777" w:rsidR="005A2705" w:rsidRPr="005A2705" w:rsidRDefault="005A2705" w:rsidP="005A2705">
      <w:pPr>
        <w:spacing w:line="240" w:lineRule="auto"/>
        <w:rPr>
          <w:rFonts w:ascii="Times New Roman" w:hAnsi="Times New Roman" w:cs="Times New Roman"/>
          <w:lang w:val="ru-RU"/>
        </w:rPr>
      </w:pPr>
    </w:p>
    <w:p w14:paraId="66F64124" w14:textId="77777777" w:rsidR="005A2705" w:rsidRPr="005A2705" w:rsidRDefault="005A2705" w:rsidP="00391398">
      <w:pPr>
        <w:spacing w:line="240" w:lineRule="auto"/>
        <w:jc w:val="center"/>
        <w:rPr>
          <w:rFonts w:ascii="Times New Roman" w:hAnsi="Times New Roman" w:cs="Times New Roman"/>
          <w:lang w:val="ru-RU"/>
        </w:rPr>
      </w:pPr>
      <w:r w:rsidRPr="005A2705">
        <w:rPr>
          <w:rFonts w:ascii="Times New Roman" w:hAnsi="Times New Roman" w:cs="Times New Roman"/>
          <w:b/>
          <w:bCs/>
          <w:lang w:val="ru-RU"/>
        </w:rPr>
        <w:t>3.</w:t>
      </w:r>
      <w:r w:rsidRPr="005A2705">
        <w:rPr>
          <w:rFonts w:ascii="Times New Roman" w:hAnsi="Times New Roman" w:cs="Times New Roman"/>
          <w:lang w:val="ru-RU"/>
        </w:rPr>
        <w:t xml:space="preserve"> </w:t>
      </w:r>
      <w:r w:rsidRPr="005A2705">
        <w:rPr>
          <w:rFonts w:ascii="Times New Roman" w:hAnsi="Times New Roman" w:cs="Times New Roman"/>
          <w:b/>
          <w:bCs/>
          <w:lang w:val="ru-RU"/>
        </w:rPr>
        <w:t>Критерії, які враховуються з метою отримання при виконанні замовлень якомога кращого результату:</w:t>
      </w:r>
    </w:p>
    <w:p w14:paraId="102DF86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3.1. </w:t>
      </w:r>
      <w:r w:rsidRPr="005A2705">
        <w:rPr>
          <w:rFonts w:ascii="Times New Roman" w:hAnsi="Times New Roman" w:cs="Times New Roman"/>
          <w:u w:val="single"/>
          <w:lang w:val="ru-RU"/>
        </w:rPr>
        <w:t>для всіх видів фінансових інструментів</w:t>
      </w:r>
      <w:r w:rsidRPr="005A2705">
        <w:rPr>
          <w:rFonts w:ascii="Times New Roman" w:hAnsi="Times New Roman" w:cs="Times New Roman"/>
          <w:lang w:val="ru-RU"/>
        </w:rPr>
        <w:t xml:space="preserve"> (цінних паперів та деривативних контрактів):</w:t>
      </w:r>
    </w:p>
    <w:p w14:paraId="4E9EE6E6" w14:textId="77777777" w:rsidR="005A2705" w:rsidRPr="005A2705" w:rsidRDefault="005A2705" w:rsidP="00F20015">
      <w:pPr>
        <w:numPr>
          <w:ilvl w:val="0"/>
          <w:numId w:val="39"/>
        </w:numPr>
        <w:spacing w:line="240" w:lineRule="auto"/>
        <w:rPr>
          <w:rFonts w:ascii="Times New Roman" w:hAnsi="Times New Roman" w:cs="Times New Roman"/>
          <w:lang w:val="ru-RU"/>
        </w:rPr>
      </w:pPr>
      <w:r w:rsidRPr="005A2705">
        <w:rPr>
          <w:rFonts w:ascii="Times New Roman" w:hAnsi="Times New Roman" w:cs="Times New Roman"/>
          <w:lang w:val="ru-RU"/>
        </w:rPr>
        <w:t>відповідність ціни та інших характеристик правочину (кількість фінансових інструментів, сума правочину, термін виконання тощо) умовам, визначеним у замовленні клієнта;</w:t>
      </w:r>
    </w:p>
    <w:p w14:paraId="410CE5D6" w14:textId="77777777" w:rsidR="005A2705" w:rsidRPr="005A2705" w:rsidRDefault="005A2705" w:rsidP="00F20015">
      <w:pPr>
        <w:numPr>
          <w:ilvl w:val="0"/>
          <w:numId w:val="39"/>
        </w:numPr>
        <w:spacing w:line="240" w:lineRule="auto"/>
        <w:rPr>
          <w:rFonts w:ascii="Times New Roman" w:hAnsi="Times New Roman" w:cs="Times New Roman"/>
          <w:lang w:val="ru-RU"/>
        </w:rPr>
      </w:pPr>
      <w:r w:rsidRPr="005A2705">
        <w:rPr>
          <w:rFonts w:ascii="Times New Roman" w:hAnsi="Times New Roman" w:cs="Times New Roman"/>
          <w:lang w:val="ru-RU"/>
        </w:rPr>
        <w:t>відповідність ціни фінансових інструментів поточній ринковій кон’юнктурі (справедлива вартість ОВДП, визначена Національним банком України, біржові курси/поточні ціни/інші цінові показники, оприлюднені оператором(ами) організованого ринку та/або в загальнодоступній системі розкриття інформації НКЦПФР, за умови достатньої актуальності таких цінових показників);</w:t>
      </w:r>
    </w:p>
    <w:p w14:paraId="26DA2C3E" w14:textId="77777777" w:rsidR="005A2705" w:rsidRPr="005A2705" w:rsidRDefault="005A2705" w:rsidP="00F20015">
      <w:pPr>
        <w:numPr>
          <w:ilvl w:val="0"/>
          <w:numId w:val="39"/>
        </w:numPr>
        <w:spacing w:line="240" w:lineRule="auto"/>
        <w:rPr>
          <w:rFonts w:ascii="Times New Roman" w:hAnsi="Times New Roman" w:cs="Times New Roman"/>
          <w:lang w:val="ru-RU"/>
        </w:rPr>
      </w:pPr>
      <w:r w:rsidRPr="005A2705">
        <w:rPr>
          <w:rFonts w:ascii="Times New Roman" w:hAnsi="Times New Roman" w:cs="Times New Roman"/>
          <w:lang w:val="ru-RU"/>
        </w:rPr>
        <w:t>відповідність вимогам та обмеженням, в т.ч. щодо систем управління ризиками та контролю ціноутворення, встановленим оператором(ами) організованого ринку;</w:t>
      </w:r>
    </w:p>
    <w:p w14:paraId="1AE016C6" w14:textId="77777777" w:rsidR="005A2705" w:rsidRPr="005A2705" w:rsidRDefault="005A2705" w:rsidP="00F20015">
      <w:pPr>
        <w:numPr>
          <w:ilvl w:val="0"/>
          <w:numId w:val="40"/>
        </w:numPr>
        <w:spacing w:line="240" w:lineRule="auto"/>
        <w:rPr>
          <w:rFonts w:ascii="Times New Roman" w:hAnsi="Times New Roman" w:cs="Times New Roman"/>
          <w:lang w:val="ru-RU"/>
        </w:rPr>
      </w:pPr>
      <w:r w:rsidRPr="005A2705">
        <w:rPr>
          <w:rFonts w:ascii="Times New Roman" w:hAnsi="Times New Roman" w:cs="Times New Roman"/>
          <w:lang w:val="ru-RU"/>
        </w:rPr>
        <w:t>очікувані трансакційні витрати щодо виконання замовлення клієнта;</w:t>
      </w:r>
    </w:p>
    <w:p w14:paraId="21D6720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3.2. </w:t>
      </w:r>
      <w:r w:rsidRPr="005A2705">
        <w:rPr>
          <w:rFonts w:ascii="Times New Roman" w:hAnsi="Times New Roman" w:cs="Times New Roman"/>
          <w:u w:val="single"/>
          <w:lang w:val="ru-RU"/>
        </w:rPr>
        <w:t xml:space="preserve">для боргових цінних паперів </w:t>
      </w:r>
      <w:r w:rsidRPr="005A2705">
        <w:rPr>
          <w:rFonts w:ascii="Times New Roman" w:hAnsi="Times New Roman" w:cs="Times New Roman"/>
          <w:lang w:val="ru-RU"/>
        </w:rPr>
        <w:t>– додатково:</w:t>
      </w:r>
    </w:p>
    <w:p w14:paraId="3AE0ACE4" w14:textId="77777777" w:rsidR="005A2705" w:rsidRPr="005A2705" w:rsidRDefault="005A2705" w:rsidP="00F20015">
      <w:pPr>
        <w:numPr>
          <w:ilvl w:val="0"/>
          <w:numId w:val="41"/>
        </w:numPr>
        <w:spacing w:line="240" w:lineRule="auto"/>
        <w:rPr>
          <w:rFonts w:ascii="Times New Roman" w:hAnsi="Times New Roman" w:cs="Times New Roman"/>
          <w:lang w:val="ru-RU"/>
        </w:rPr>
      </w:pPr>
      <w:r w:rsidRPr="005A2705">
        <w:rPr>
          <w:rFonts w:ascii="Times New Roman" w:hAnsi="Times New Roman" w:cs="Times New Roman"/>
          <w:lang w:val="ru-RU"/>
        </w:rPr>
        <w:t>відповідність доходності цінних паперів (за умови її визначеним у замовленні клієнта) поточній ринковій кон’юнктурі (доходності, що відповідає справедливій вартості ОВДП, визначеній Національним банком України, доходності первинного розміщення облігацій з подібними умовами випуску та обігу, показникам доходності, оприлюдненим оператором(ами) організованого ринку та/або НБУ та/або в загальнодоступній системі розкриття інформації НКЦПФР, за умови достатньої актуальності таких показників); </w:t>
      </w:r>
    </w:p>
    <w:p w14:paraId="58556B76" w14:textId="77777777" w:rsidR="005A2705" w:rsidRPr="005A2705" w:rsidRDefault="005A2705" w:rsidP="00F20015">
      <w:pPr>
        <w:numPr>
          <w:ilvl w:val="0"/>
          <w:numId w:val="41"/>
        </w:numPr>
        <w:spacing w:line="240" w:lineRule="auto"/>
        <w:rPr>
          <w:rFonts w:ascii="Times New Roman" w:hAnsi="Times New Roman" w:cs="Times New Roman"/>
          <w:lang w:val="ru-RU"/>
        </w:rPr>
      </w:pPr>
      <w:r w:rsidRPr="005A2705">
        <w:rPr>
          <w:rFonts w:ascii="Times New Roman" w:hAnsi="Times New Roman" w:cs="Times New Roman"/>
          <w:lang w:val="ru-RU"/>
        </w:rPr>
        <w:t>при цьому доходність фінансових інструментів розраховується відповідно до публічних умов випуску та/або вимог нормативно-правових актів відповідних регуляторів фінансових ринків (зокрема, НКЦПФР, НБУ, Міністерства фінансів України) та/або правил та документів організованих ринків, Розрахункового центру чи інших суб’єктів інфраструктури клірингу та розрахунків;</w:t>
      </w:r>
    </w:p>
    <w:p w14:paraId="6008766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3.3.  </w:t>
      </w:r>
      <w:r w:rsidRPr="005A2705">
        <w:rPr>
          <w:rFonts w:ascii="Times New Roman" w:hAnsi="Times New Roman" w:cs="Times New Roman"/>
          <w:u w:val="single"/>
          <w:lang w:val="ru-RU"/>
        </w:rPr>
        <w:t>для облігацій зовнішньої державної позики,</w:t>
      </w:r>
      <w:r w:rsidRPr="005A2705">
        <w:rPr>
          <w:rFonts w:ascii="Times New Roman" w:hAnsi="Times New Roman" w:cs="Times New Roman"/>
          <w:lang w:val="ru-RU"/>
        </w:rPr>
        <w:t xml:space="preserve"> державних деривативів та цінних паперів іноземних емітентів, допущених до торгів на території України, які мають одночасний обіг в Україні та поза її межами, – додатково:</w:t>
      </w:r>
    </w:p>
    <w:p w14:paraId="3FB2C314" w14:textId="77777777" w:rsidR="005A2705" w:rsidRPr="005A2705" w:rsidRDefault="005A2705" w:rsidP="00F20015">
      <w:pPr>
        <w:numPr>
          <w:ilvl w:val="0"/>
          <w:numId w:val="42"/>
        </w:numPr>
        <w:spacing w:line="240" w:lineRule="auto"/>
        <w:rPr>
          <w:rFonts w:ascii="Times New Roman" w:hAnsi="Times New Roman" w:cs="Times New Roman"/>
          <w:lang w:val="ru-RU"/>
        </w:rPr>
      </w:pPr>
      <w:r w:rsidRPr="005A2705">
        <w:rPr>
          <w:rFonts w:ascii="Times New Roman" w:hAnsi="Times New Roman" w:cs="Times New Roman"/>
          <w:lang w:val="ru-RU"/>
        </w:rPr>
        <w:t>відповідність ціни та/або доходності цінних паперів (за умови визначеним доходності у замовленні клієнта) поточній ринковій кон’юнктурі на іноземних організованих ринках, з врахуванням значень відповідних курсів валют та за умови достатньої актуальності таких показників;</w:t>
      </w:r>
    </w:p>
    <w:p w14:paraId="47F2AD8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3.4. </w:t>
      </w:r>
      <w:r w:rsidRPr="005A2705">
        <w:rPr>
          <w:rFonts w:ascii="Times New Roman" w:hAnsi="Times New Roman" w:cs="Times New Roman"/>
          <w:u w:val="single"/>
          <w:lang w:val="ru-RU"/>
        </w:rPr>
        <w:t>для деривативних контрактів</w:t>
      </w:r>
      <w:r w:rsidRPr="005A2705">
        <w:rPr>
          <w:rFonts w:ascii="Times New Roman" w:hAnsi="Times New Roman" w:cs="Times New Roman"/>
          <w:lang w:val="ru-RU"/>
        </w:rPr>
        <w:t xml:space="preserve"> – додатково:</w:t>
      </w:r>
    </w:p>
    <w:p w14:paraId="43F911E1" w14:textId="77777777" w:rsidR="005A2705" w:rsidRPr="005A2705" w:rsidRDefault="005A2705" w:rsidP="00F20015">
      <w:pPr>
        <w:numPr>
          <w:ilvl w:val="0"/>
          <w:numId w:val="43"/>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ризики цінових втрат щодо відкриття/утримання/закриття (в т.ч. примусового) позицій, доцільність хеджування тощо. </w:t>
      </w:r>
    </w:p>
    <w:p w14:paraId="3AACA5CE" w14:textId="194E6528" w:rsidR="00391398" w:rsidRPr="00391398" w:rsidRDefault="005A2705" w:rsidP="00391398">
      <w:pPr>
        <w:pStyle w:val="ae"/>
        <w:jc w:val="center"/>
        <w:rPr>
          <w:rFonts w:ascii="Times New Roman" w:hAnsi="Times New Roman" w:cs="Times New Roman"/>
          <w:b/>
          <w:bCs/>
          <w:lang w:val="ru-RU"/>
        </w:rPr>
      </w:pPr>
      <w:r w:rsidRPr="00391398">
        <w:rPr>
          <w:rFonts w:ascii="Times New Roman" w:hAnsi="Times New Roman" w:cs="Times New Roman"/>
          <w:b/>
          <w:bCs/>
          <w:lang w:val="ru-RU"/>
        </w:rPr>
        <w:t>4. Щодо переліку місць вчинення правочину щодо фінансових інструментів</w:t>
      </w:r>
    </w:p>
    <w:p w14:paraId="452FB0CA" w14:textId="6019039E" w:rsidR="005A2705" w:rsidRPr="00391398" w:rsidRDefault="005A2705" w:rsidP="00391398">
      <w:pPr>
        <w:pStyle w:val="ae"/>
        <w:jc w:val="center"/>
        <w:rPr>
          <w:rFonts w:ascii="Times New Roman" w:hAnsi="Times New Roman" w:cs="Times New Roman"/>
          <w:b/>
          <w:bCs/>
          <w:lang w:val="ru-RU"/>
        </w:rPr>
      </w:pPr>
      <w:r w:rsidRPr="00391398">
        <w:rPr>
          <w:rFonts w:ascii="Times New Roman" w:hAnsi="Times New Roman" w:cs="Times New Roman"/>
          <w:b/>
          <w:bCs/>
          <w:lang w:val="ru-RU"/>
        </w:rPr>
        <w:t>для кожного виду фінансового інструменту.</w:t>
      </w:r>
    </w:p>
    <w:p w14:paraId="519E1D3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4.1.  Для кожного виду фінансового інструменту, що є предметом замовлення клієнта (зокрема, державні облігації, корпоративні облігації, облігації місцевих позик, акції, цінні папери ІСІ, деривативні контракти тощо), місце вчинення правочину (організований ринок або поза організованим ринком) обирається відповідно до: </w:t>
      </w:r>
    </w:p>
    <w:p w14:paraId="39D45732" w14:textId="77777777" w:rsidR="005A2705" w:rsidRPr="005A2705" w:rsidRDefault="005A2705" w:rsidP="00F20015">
      <w:pPr>
        <w:numPr>
          <w:ilvl w:val="0"/>
          <w:numId w:val="44"/>
        </w:numPr>
        <w:spacing w:line="240" w:lineRule="auto"/>
        <w:rPr>
          <w:rFonts w:ascii="Times New Roman" w:hAnsi="Times New Roman" w:cs="Times New Roman"/>
          <w:lang w:val="ru-RU"/>
        </w:rPr>
      </w:pPr>
      <w:r w:rsidRPr="005A2705">
        <w:rPr>
          <w:rFonts w:ascii="Times New Roman" w:hAnsi="Times New Roman" w:cs="Times New Roman"/>
          <w:lang w:val="ru-RU"/>
        </w:rPr>
        <w:t>умов, визначених у замовленні клієнта (організований ринок, в т.ч. конкретний оператор організованого ринку та/або конкретна багатостороння система, або поза організованим ринком, або без обмежень щодо місця вчинення правочину); </w:t>
      </w:r>
    </w:p>
    <w:p w14:paraId="2221EF2F" w14:textId="77777777" w:rsidR="005A2705" w:rsidRPr="005A2705" w:rsidRDefault="005A2705" w:rsidP="00F20015">
      <w:pPr>
        <w:numPr>
          <w:ilvl w:val="0"/>
          <w:numId w:val="44"/>
        </w:numPr>
        <w:spacing w:line="240" w:lineRule="auto"/>
        <w:rPr>
          <w:rFonts w:ascii="Times New Roman" w:hAnsi="Times New Roman" w:cs="Times New Roman"/>
          <w:lang w:val="ru-RU"/>
        </w:rPr>
      </w:pPr>
      <w:r w:rsidRPr="005A2705">
        <w:rPr>
          <w:rFonts w:ascii="Times New Roman" w:hAnsi="Times New Roman" w:cs="Times New Roman"/>
          <w:lang w:val="ru-RU"/>
        </w:rPr>
        <w:t>нормативних обмежень щодо місця обігу фінансового інструменту; </w:t>
      </w:r>
    </w:p>
    <w:p w14:paraId="0AE1A5A2" w14:textId="77777777" w:rsidR="005A2705" w:rsidRPr="005A2705" w:rsidRDefault="005A2705" w:rsidP="00F20015">
      <w:pPr>
        <w:numPr>
          <w:ilvl w:val="0"/>
          <w:numId w:val="44"/>
        </w:numPr>
        <w:spacing w:line="240" w:lineRule="auto"/>
        <w:rPr>
          <w:rFonts w:ascii="Times New Roman" w:hAnsi="Times New Roman" w:cs="Times New Roman"/>
          <w:lang w:val="ru-RU"/>
        </w:rPr>
      </w:pPr>
      <w:r w:rsidRPr="005A2705">
        <w:rPr>
          <w:rFonts w:ascii="Times New Roman" w:hAnsi="Times New Roman" w:cs="Times New Roman"/>
          <w:lang w:val="ru-RU"/>
        </w:rPr>
        <w:t>доступу Інвестиційної фірми до торгів, клірингу та розрахунків за правочинами на конкретному організованому ринку (на регульованому ринку, багатосторонньому торговельному майданчику або організованому торговельному майданчику, що управляється конкретним оператором організованого ринку);</w:t>
      </w:r>
    </w:p>
    <w:p w14:paraId="0D9BFD3D" w14:textId="77777777" w:rsidR="005A2705" w:rsidRPr="005A2705" w:rsidRDefault="005A2705" w:rsidP="00F20015">
      <w:pPr>
        <w:numPr>
          <w:ilvl w:val="0"/>
          <w:numId w:val="44"/>
        </w:numPr>
        <w:spacing w:line="240" w:lineRule="auto"/>
        <w:rPr>
          <w:rFonts w:ascii="Times New Roman" w:hAnsi="Times New Roman" w:cs="Times New Roman"/>
          <w:lang w:val="ru-RU"/>
        </w:rPr>
      </w:pPr>
      <w:r w:rsidRPr="005A2705">
        <w:rPr>
          <w:rFonts w:ascii="Times New Roman" w:hAnsi="Times New Roman" w:cs="Times New Roman"/>
          <w:lang w:val="ru-RU"/>
        </w:rPr>
        <w:t>допуску фінансового інструменту до торгів на конкретному організованому ринку;</w:t>
      </w:r>
    </w:p>
    <w:p w14:paraId="344EC848" w14:textId="77777777" w:rsidR="005A2705" w:rsidRPr="005A2705" w:rsidRDefault="005A2705" w:rsidP="00F20015">
      <w:pPr>
        <w:numPr>
          <w:ilvl w:val="0"/>
          <w:numId w:val="44"/>
        </w:numPr>
        <w:spacing w:line="240" w:lineRule="auto"/>
        <w:rPr>
          <w:rFonts w:ascii="Times New Roman" w:hAnsi="Times New Roman" w:cs="Times New Roman"/>
          <w:lang w:val="ru-RU"/>
        </w:rPr>
      </w:pPr>
      <w:r w:rsidRPr="005A2705">
        <w:rPr>
          <w:rFonts w:ascii="Times New Roman" w:hAnsi="Times New Roman" w:cs="Times New Roman"/>
          <w:lang w:val="ru-RU"/>
        </w:rPr>
        <w:t>допуску клієнта до клірингу та розрахунків за правочинами на конкретному організованому ринку.</w:t>
      </w:r>
    </w:p>
    <w:p w14:paraId="4D6631B2" w14:textId="77777777" w:rsidR="005A2705" w:rsidRPr="005A2705" w:rsidRDefault="005A2705" w:rsidP="00391398">
      <w:pPr>
        <w:spacing w:line="240" w:lineRule="auto"/>
        <w:jc w:val="center"/>
        <w:rPr>
          <w:rFonts w:ascii="Times New Roman" w:hAnsi="Times New Roman" w:cs="Times New Roman"/>
          <w:lang w:val="ru-RU"/>
        </w:rPr>
      </w:pPr>
      <w:r w:rsidRPr="005A2705">
        <w:rPr>
          <w:rFonts w:ascii="Times New Roman" w:hAnsi="Times New Roman" w:cs="Times New Roman"/>
          <w:b/>
          <w:bCs/>
          <w:lang w:val="ru-RU"/>
        </w:rPr>
        <w:t>5. Щодо порядку ознайомлення клієнта з відповідною інформацією про процедури виконання замовлень та отримання його попередньої письмової згоди з такими процедурами.</w:t>
      </w:r>
    </w:p>
    <w:p w14:paraId="648D54B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5.1. Клієнт ознайомлюється із інформацією про процедури виконання замовлень оприлюдненою на офіційному веб-сайті Інвестиційної фірми та надає попередню письмову згоду з такими процедурами одночасно з укладенням генерального договору.</w:t>
      </w:r>
    </w:p>
    <w:p w14:paraId="1CF74B78"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6.  На вимогу клієнта Інвестиційна фірма зобов'язана надати інформацію щодо стану виконання будь-якого укладеного з ним договору, наданого замовлення, про що Інвестиційна фірма інформує клієнта. </w:t>
      </w:r>
    </w:p>
    <w:p w14:paraId="5616F86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7. Фактом виконання операції з цінними паперами/іншими фінансовими інструментами (надалі – при спільному згадуванні ЦП/ІФІ, при окремому – ЦП або ІФІ) є підписання документу, який підтверджує виконання зобов'язань за договором купівлі-продажу/ або настання останньої з наступних подій за договором купівлі-продажу: переходу до клієнта права власності на фінансові інструменти, або отримання клієнтом коштів, про що сторони домовляються відповідно до умов Генерального договору.   </w:t>
      </w:r>
    </w:p>
    <w:p w14:paraId="4A44A85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8. Щодо порядку здійснення регулярного оцінювання ефективності процедур виконання замовлень клієнтів та цього Положення.</w:t>
      </w:r>
    </w:p>
    <w:p w14:paraId="46FBD7E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8.1. На підставі інформації, отриманої від клієнтів, фахівців Інвестиційної фірми, звернень (запитів) від НКЦПФР, операторів організованого ринку або інших осіб, Інвестиційна фірма здійснює регулярний контроль ефективності процедур виконання договорів/доручень (розпоряджень) клієнтів та порядку їх застосування, та у разі необхідності, вносити зміни до них, з метою усунення недоліків та підвищення їх ефективності.</w:t>
      </w:r>
    </w:p>
    <w:p w14:paraId="46972DE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9. В процесі роботи з клієнтами Інвестиційна фірма </w:t>
      </w:r>
      <w:r w:rsidRPr="005A2705">
        <w:rPr>
          <w:rFonts w:ascii="Times New Roman" w:hAnsi="Times New Roman" w:cs="Times New Roman"/>
          <w:b/>
          <w:bCs/>
          <w:u w:val="single"/>
          <w:lang w:val="ru-RU"/>
        </w:rPr>
        <w:t>не має права:</w:t>
      </w:r>
    </w:p>
    <w:p w14:paraId="30CA0251"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розголошувати конфіденційну інформацію (комерційну таємницю) клієнтів, за винятком надання такої  інформації у випадках, прямо передбачених законодавством;</w:t>
      </w:r>
    </w:p>
    <w:p w14:paraId="50C7A4C2"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запевняти клієнтів в гарантованому отриманні доходу за ЦП/ІФІ (чи його певної величини) або у гарантованій відсутності збитків від інвестування в ЦП/ІФІ, робити заяви,  які можуть бути розцінені як гарантії зазначеного;</w:t>
      </w:r>
    </w:p>
    <w:p w14:paraId="16087D52"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при виконанні генерального договору здійснювати операції з  ЦП/ІФІ за рахунок та в інтересах клієнта без отримання від нього замовлення, яке відповідає вимогам цього Положення;  </w:t>
      </w:r>
    </w:p>
    <w:p w14:paraId="5EBC7A45"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використовувати грошові кошти, ЦП/ІФІ клієнтів для здійснення операцій у власних інтересах, інтересах інших клієнтів або третіх осіб або використовувати грошові кошти, ЦП/ІФІ як забезпечення, у тому числі заставу, якщо інше не передбачено чинним законодавством або договором з клієнтом;</w:t>
      </w:r>
    </w:p>
    <w:p w14:paraId="7FAB8DD7"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здійснювати операції з ЦП/ІФІ клієнта, використовувати грошові кошти клієнта виключно з метою отримання винагороди, не діючи в інтересах клієнта та/або не виконуючи договори та/або разові замовлення до генерального договору на найвигідніших умовах;</w:t>
      </w:r>
    </w:p>
    <w:p w14:paraId="736D7D12"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безоплатно відчужувати ЦП/ІФІ, що знаходяться в його управлінні;</w:t>
      </w:r>
    </w:p>
    <w:p w14:paraId="4A640111"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задовольняти вимоги своїх кредиторів за рахунок ЦП/ІФІ, а також грошових коштів, що належать клієнтам;</w:t>
      </w:r>
    </w:p>
    <w:p w14:paraId="7989C7CF"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передавати виконання договору комісії, замовлення клієнта іншим особам без попередньої згоди клієнта та у разі, якщо це не обумовлено умовами договору з клієнтом;</w:t>
      </w:r>
    </w:p>
    <w:p w14:paraId="35C339D9"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 передавати виконання замовлення клієнта іншим особам, якщо це замовлення отримано від іншої інвестиційної фірми, щодо якої вона виступає субкомісіонером;</w:t>
      </w:r>
    </w:p>
    <w:p w14:paraId="1D8F182B"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  здійснювати операції з емісійними ЦП/ІФІ, випуск яких не зареєстрований НКЦПФР в установленому законодавством порядку, якщо державна реєстрація таких емісійних цінних паперів або інших емісійних фінансових інструментів передбачена законодавством;</w:t>
      </w:r>
    </w:p>
    <w:p w14:paraId="159EF766"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 здійснювати правочини (крім укладання додаткових договорів щодо зміни терміну/строку оплати та/або строку здійснення переходу прав власності на цінні папери, або щодо розірвання раніше укладених договорів) з ЦП/ІФІ, обіг, розміщення яких зупинено у встановленому законодавством порядку, починаючи з дати оприлюднення інформації про такі події на офіційному веб-сайті НКЦПФР;</w:t>
      </w:r>
    </w:p>
    <w:p w14:paraId="0E85CC5D"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 здійснювати операції з купівлі, продажу або міни ЦП/ІФІ власного випуску (дозволяється розміщення, викуп цінних паперів Інвестиційною фірмою як емітентом та продажу Інвестиційною фірмою як емітентом викуплених цінних паперів);</w:t>
      </w:r>
    </w:p>
    <w:p w14:paraId="3DFDCA20"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розривати договори купівлі-продажу цінних паперів, що укладаються на організованому ринку, крім випадків, передбачених законом;</w:t>
      </w:r>
    </w:p>
    <w:p w14:paraId="4C400C42" w14:textId="77777777" w:rsidR="005A2705" w:rsidRPr="005A2705" w:rsidRDefault="005A2705" w:rsidP="00F20015">
      <w:pPr>
        <w:numPr>
          <w:ilvl w:val="0"/>
          <w:numId w:val="45"/>
        </w:numPr>
        <w:spacing w:line="240" w:lineRule="auto"/>
        <w:rPr>
          <w:rFonts w:ascii="Times New Roman" w:hAnsi="Times New Roman" w:cs="Times New Roman"/>
          <w:lang w:val="ru-RU"/>
        </w:rPr>
      </w:pPr>
      <w:r w:rsidRPr="005A2705">
        <w:rPr>
          <w:rFonts w:ascii="Times New Roman" w:hAnsi="Times New Roman" w:cs="Times New Roman"/>
          <w:lang w:val="ru-RU"/>
        </w:rPr>
        <w:t> здійснювати види діяльності, які не передбачені законом.</w:t>
      </w:r>
    </w:p>
    <w:p w14:paraId="502329A0" w14:textId="77777777" w:rsidR="005A2705" w:rsidRPr="005A2705" w:rsidRDefault="005A2705" w:rsidP="005A2705">
      <w:pPr>
        <w:spacing w:line="240" w:lineRule="auto"/>
        <w:rPr>
          <w:rFonts w:ascii="Times New Roman" w:hAnsi="Times New Roman" w:cs="Times New Roman"/>
          <w:lang w:val="ru-RU"/>
        </w:rPr>
      </w:pPr>
    </w:p>
    <w:p w14:paraId="7000BD4F" w14:textId="77777777" w:rsidR="005A2705" w:rsidRPr="005A2705" w:rsidRDefault="005A2705" w:rsidP="00391398">
      <w:pPr>
        <w:spacing w:line="240" w:lineRule="auto"/>
        <w:jc w:val="center"/>
        <w:rPr>
          <w:rFonts w:ascii="Times New Roman" w:hAnsi="Times New Roman" w:cs="Times New Roman"/>
          <w:lang w:val="ru-RU"/>
        </w:rPr>
      </w:pPr>
      <w:r w:rsidRPr="005A2705">
        <w:rPr>
          <w:rFonts w:ascii="Times New Roman" w:hAnsi="Times New Roman" w:cs="Times New Roman"/>
          <w:b/>
          <w:bCs/>
          <w:lang w:val="ru-RU"/>
        </w:rPr>
        <w:t>Глава 4. Процедури фіксації взаємодії з клієнтами (представниками клієнтів) та іншими учасниками ринку цінних паперів</w:t>
      </w:r>
    </w:p>
    <w:p w14:paraId="676B65E6"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здійснює фіксацію взаємодії з клієнтами (представниками клієнтів) та іншими учасниками ринків капіталу, а саме:</w:t>
      </w:r>
    </w:p>
    <w:p w14:paraId="1E311F78" w14:textId="77777777" w:rsidR="005A2705" w:rsidRPr="005A2705" w:rsidRDefault="005A2705" w:rsidP="00F20015">
      <w:pPr>
        <w:numPr>
          <w:ilvl w:val="1"/>
          <w:numId w:val="79"/>
        </w:numPr>
        <w:spacing w:line="240" w:lineRule="auto"/>
        <w:rPr>
          <w:rFonts w:ascii="Times New Roman" w:hAnsi="Times New Roman" w:cs="Times New Roman"/>
          <w:lang w:val="ru-RU"/>
        </w:rPr>
      </w:pPr>
      <w:r w:rsidRPr="005A2705">
        <w:rPr>
          <w:rFonts w:ascii="Times New Roman" w:hAnsi="Times New Roman" w:cs="Times New Roman"/>
          <w:lang w:val="ru-RU"/>
        </w:rPr>
        <w:t>здійснює записи всіх телефонних розмов та електронних повідомлень з клієнтом (представником клієнта) та іншими учасниками ринків капіталу, включаючи внутрішні телефонні розмови та електронні повідомлення між працівниками, які пов’язані чи можуть бути пов’язані з отриманням, опрацюванням та виконанням замовлень клієнтів, які призводять чи можуть призвести до укладання договору, та/або доручень (розпоряджень) клієнтів, які призводять чи можуть призвести до отримання або зміни реквізитів замовлення за допомогою наступних засобів: корпоративної пошти, корпоративного телефону, програмних засобів, тощо;</w:t>
      </w:r>
    </w:p>
    <w:p w14:paraId="5D90FC2F" w14:textId="77777777" w:rsidR="005A2705" w:rsidRPr="005A2705" w:rsidRDefault="005A2705" w:rsidP="00F20015">
      <w:pPr>
        <w:numPr>
          <w:ilvl w:val="1"/>
          <w:numId w:val="79"/>
        </w:numPr>
        <w:spacing w:line="240" w:lineRule="auto"/>
        <w:rPr>
          <w:rFonts w:ascii="Times New Roman" w:hAnsi="Times New Roman" w:cs="Times New Roman"/>
          <w:lang w:val="ru-RU"/>
        </w:rPr>
      </w:pPr>
      <w:r w:rsidRPr="005A2705">
        <w:rPr>
          <w:rFonts w:ascii="Times New Roman" w:hAnsi="Times New Roman" w:cs="Times New Roman"/>
          <w:lang w:val="ru-RU"/>
        </w:rPr>
        <w:t>складає письмовий звіт, під час особистої розмови працівника Інвестиційної фірми з клієнтом (представником клієнта) у разі отримання доручень (розпоряджень) від клієнта, які призводять чи можуть призвести до укладання договору та/або отримання замовлення;</w:t>
      </w:r>
    </w:p>
    <w:p w14:paraId="1E277CC1"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не надає інвестиційні послуги, які стосуються приймання, передачі та виконання замовлень, клієнтам, які заздалегідь не були повідомлені про запис їх телефонних розмов та/або електронних повідомлень, які призводять чи можуть призводити до укладання договору та/або отримання замовлення.</w:t>
      </w:r>
    </w:p>
    <w:p w14:paraId="6BE9BE3E"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Інвестиційна фірма та її працівники не використовують не авторизовані канали комунікацій для отримання замовлень, доручень (розпоряджень) від клієнтів (представників клієнтів).</w:t>
      </w:r>
    </w:p>
    <w:p w14:paraId="01345154"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Письмовий звіт, що стосується відповідних особистих розмов під час особистих зустрічей працівників Інвестиційної фірми з клієнтами, складається працівником Інвестиційної фірми у формі паперового та/або електронного документа, узгоджується з клієнтом та, повинен містити відомості, визначені законодавством.</w:t>
      </w:r>
    </w:p>
    <w:p w14:paraId="4F20C048"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 xml:space="preserve">Записи та письмові звіти, створені Інвестиційною фірмою відповідно до вимог цього розділу, надаються відповідному клієнту та НКЦПФР на їх вимогу і зберігаються Інвестиційною фірмою протягом </w:t>
      </w:r>
      <w:r w:rsidRPr="005A2705">
        <w:rPr>
          <w:rFonts w:ascii="Times New Roman" w:hAnsi="Times New Roman" w:cs="Times New Roman"/>
          <w:i/>
          <w:iCs/>
          <w:lang w:val="ru-RU"/>
        </w:rPr>
        <w:t>п’яти років</w:t>
      </w:r>
      <w:r w:rsidRPr="005A2705">
        <w:rPr>
          <w:rFonts w:ascii="Times New Roman" w:hAnsi="Times New Roman" w:cs="Times New Roman"/>
          <w:lang w:val="ru-RU"/>
        </w:rPr>
        <w:t>.</w:t>
      </w:r>
    </w:p>
    <w:p w14:paraId="367D6FE9"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Зберігання таких даних здійснюється у форматі, який не дозволяє змінювати чи видаляти оригінальні записи та письмові звіти.</w:t>
      </w:r>
    </w:p>
    <w:p w14:paraId="053B1637"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Записи та письмові звіти в електронній формі зберігаються таким чином, щоб вони були легко доступними, і клієнти та НКЦПФР могли отримати доступ до них за запитом.</w:t>
      </w:r>
    </w:p>
    <w:p w14:paraId="46CFE3EB"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забезпечує якість, точність та повноту всіх телефонних записів, електронних повідомлень та письмових звітів.</w:t>
      </w:r>
    </w:p>
    <w:p w14:paraId="30678118"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Порядок фіксації взаємодії з клієнтами також здійснюється з використанням засобів поштової або кур'єрської доставки, за допомогою запроваджених Інвестиційною фірмою інтернет сервісів, а також засобів електронної пошти та здійснюється відповідно до умов Генерального договору.</w:t>
      </w:r>
    </w:p>
    <w:p w14:paraId="0DD03D94"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 xml:space="preserve">Інвестиційна фірма періодично, </w:t>
      </w:r>
      <w:r w:rsidRPr="005A2705">
        <w:rPr>
          <w:rFonts w:ascii="Times New Roman" w:hAnsi="Times New Roman" w:cs="Times New Roman"/>
          <w:i/>
          <w:iCs/>
          <w:lang w:val="ru-RU"/>
        </w:rPr>
        <w:t>але не рідше одного разу на рік</w:t>
      </w:r>
      <w:r w:rsidRPr="005A2705">
        <w:rPr>
          <w:rFonts w:ascii="Times New Roman" w:hAnsi="Times New Roman" w:cs="Times New Roman"/>
          <w:lang w:val="ru-RU"/>
        </w:rPr>
        <w:t>, здійснює оцінювання ефективності процедур фіксації взаємодії з клієнтами (представниками клієнтів) та іншими учасниками ринків капіталу.</w:t>
      </w:r>
    </w:p>
    <w:p w14:paraId="08D711AA"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За необхідності Інвестиційна фірма вносить зміни до процедур фіксації взаємодії з клієнтами (представниками клієнтів) та іншими учасниками ринків капіталу, за результатом проведеного оцінювання їх ефективності, з метою усунення недоліків та підвищення їх ефективності.</w:t>
      </w:r>
    </w:p>
    <w:p w14:paraId="3DCD5164" w14:textId="77777777" w:rsidR="005A2705" w:rsidRPr="005A2705" w:rsidRDefault="005A2705" w:rsidP="00F20015">
      <w:pPr>
        <w:numPr>
          <w:ilvl w:val="0"/>
          <w:numId w:val="46"/>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веде перелік осіб, які отримали від Інвестиційної фірми відповідні засоби та/або мають засоби, використання яких погоджено Інвестиційною фірмою, за допомогою яких здійснюється запис телефонних розмов та електронних повідомлень.</w:t>
      </w:r>
    </w:p>
    <w:p w14:paraId="08B850B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br/>
      </w:r>
      <w:r w:rsidRPr="005A2705">
        <w:rPr>
          <w:rFonts w:ascii="Times New Roman" w:hAnsi="Times New Roman" w:cs="Times New Roman"/>
          <w:lang w:val="ru-RU"/>
        </w:rPr>
        <w:br/>
      </w:r>
    </w:p>
    <w:p w14:paraId="21FDE2E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Візуальні схеми для зручності в роботі інвестиційної фірми при здійсненні оцінки потенційних клієнтів:</w:t>
      </w:r>
    </w:p>
    <w:p w14:paraId="23F5E6D9" w14:textId="77777777" w:rsidR="005A2705" w:rsidRPr="005A2705" w:rsidRDefault="005A2705" w:rsidP="00F20015">
      <w:pPr>
        <w:numPr>
          <w:ilvl w:val="0"/>
          <w:numId w:val="47"/>
        </w:numPr>
        <w:spacing w:line="240" w:lineRule="auto"/>
        <w:rPr>
          <w:rFonts w:ascii="Times New Roman" w:hAnsi="Times New Roman" w:cs="Times New Roman"/>
          <w:i/>
          <w:iCs/>
          <w:lang w:val="ru-RU"/>
        </w:rPr>
      </w:pPr>
      <w:r w:rsidRPr="005A2705">
        <w:rPr>
          <w:rFonts w:ascii="Times New Roman" w:hAnsi="Times New Roman" w:cs="Times New Roman"/>
          <w:i/>
          <w:iCs/>
          <w:lang w:val="ru-RU"/>
        </w:rPr>
        <w:t>5.1. Порядок роботи з клієнтами (схема для клієнта юридичної особи);</w:t>
      </w:r>
    </w:p>
    <w:p w14:paraId="2BA5D824" w14:textId="77777777" w:rsidR="005A2705" w:rsidRDefault="005A2705" w:rsidP="00F20015">
      <w:pPr>
        <w:numPr>
          <w:ilvl w:val="0"/>
          <w:numId w:val="47"/>
        </w:numPr>
        <w:spacing w:line="240" w:lineRule="auto"/>
        <w:rPr>
          <w:rFonts w:ascii="Times New Roman" w:hAnsi="Times New Roman" w:cs="Times New Roman"/>
          <w:i/>
          <w:iCs/>
          <w:lang w:val="ru-RU"/>
        </w:rPr>
      </w:pPr>
      <w:r w:rsidRPr="005A2705">
        <w:rPr>
          <w:rFonts w:ascii="Times New Roman" w:hAnsi="Times New Roman" w:cs="Times New Roman"/>
          <w:i/>
          <w:iCs/>
          <w:lang w:val="ru-RU"/>
        </w:rPr>
        <w:t>5.2. Порядок роботи з клієнтами (схема для клієнта фізичної особи).</w:t>
      </w:r>
    </w:p>
    <w:p w14:paraId="461D7198" w14:textId="77777777" w:rsidR="00391398" w:rsidRDefault="00391398" w:rsidP="00391398">
      <w:pPr>
        <w:spacing w:line="240" w:lineRule="auto"/>
        <w:rPr>
          <w:rFonts w:ascii="Times New Roman" w:hAnsi="Times New Roman" w:cs="Times New Roman"/>
          <w:i/>
          <w:iCs/>
          <w:lang w:val="ru-RU"/>
        </w:rPr>
      </w:pPr>
    </w:p>
    <w:p w14:paraId="5A9959CD" w14:textId="77777777" w:rsidR="00391398" w:rsidRDefault="00391398" w:rsidP="00391398">
      <w:pPr>
        <w:spacing w:line="240" w:lineRule="auto"/>
        <w:rPr>
          <w:rFonts w:ascii="Times New Roman" w:hAnsi="Times New Roman" w:cs="Times New Roman"/>
          <w:i/>
          <w:iCs/>
          <w:lang w:val="ru-RU"/>
        </w:rPr>
      </w:pPr>
    </w:p>
    <w:p w14:paraId="31477EA6" w14:textId="77777777" w:rsidR="00391398" w:rsidRDefault="00391398" w:rsidP="00391398">
      <w:pPr>
        <w:spacing w:line="240" w:lineRule="auto"/>
        <w:rPr>
          <w:rFonts w:ascii="Times New Roman" w:hAnsi="Times New Roman" w:cs="Times New Roman"/>
          <w:i/>
          <w:iCs/>
          <w:lang w:val="ru-RU"/>
        </w:rPr>
      </w:pPr>
    </w:p>
    <w:p w14:paraId="0CF25876" w14:textId="77777777" w:rsidR="00391398" w:rsidRDefault="00391398" w:rsidP="00391398">
      <w:pPr>
        <w:spacing w:line="240" w:lineRule="auto"/>
        <w:rPr>
          <w:rFonts w:ascii="Times New Roman" w:hAnsi="Times New Roman" w:cs="Times New Roman"/>
          <w:i/>
          <w:iCs/>
          <w:lang w:val="ru-RU"/>
        </w:rPr>
      </w:pPr>
    </w:p>
    <w:p w14:paraId="35A0EBA0" w14:textId="77777777" w:rsidR="00391398" w:rsidRDefault="00391398" w:rsidP="00391398">
      <w:pPr>
        <w:spacing w:line="240" w:lineRule="auto"/>
        <w:rPr>
          <w:rFonts w:ascii="Times New Roman" w:hAnsi="Times New Roman" w:cs="Times New Roman"/>
          <w:i/>
          <w:iCs/>
          <w:lang w:val="ru-RU"/>
        </w:rPr>
      </w:pPr>
    </w:p>
    <w:p w14:paraId="647A2C6A" w14:textId="77777777" w:rsidR="00391398" w:rsidRDefault="00391398" w:rsidP="00391398">
      <w:pPr>
        <w:spacing w:line="240" w:lineRule="auto"/>
        <w:rPr>
          <w:rFonts w:ascii="Times New Roman" w:hAnsi="Times New Roman" w:cs="Times New Roman"/>
          <w:i/>
          <w:iCs/>
          <w:lang w:val="ru-RU"/>
        </w:rPr>
      </w:pPr>
    </w:p>
    <w:p w14:paraId="22D54044" w14:textId="77777777" w:rsidR="00391398" w:rsidRDefault="00391398" w:rsidP="00391398">
      <w:pPr>
        <w:spacing w:line="240" w:lineRule="auto"/>
        <w:rPr>
          <w:rFonts w:ascii="Times New Roman" w:hAnsi="Times New Roman" w:cs="Times New Roman"/>
          <w:i/>
          <w:iCs/>
          <w:lang w:val="ru-RU"/>
        </w:rPr>
      </w:pPr>
    </w:p>
    <w:p w14:paraId="6316BCEE" w14:textId="77777777" w:rsidR="00391398" w:rsidRDefault="00391398" w:rsidP="00391398">
      <w:pPr>
        <w:spacing w:line="240" w:lineRule="auto"/>
        <w:rPr>
          <w:rFonts w:ascii="Times New Roman" w:hAnsi="Times New Roman" w:cs="Times New Roman"/>
          <w:i/>
          <w:iCs/>
          <w:lang w:val="ru-RU"/>
        </w:rPr>
      </w:pPr>
    </w:p>
    <w:p w14:paraId="0DA77597" w14:textId="77777777" w:rsidR="00391398" w:rsidRPr="005A2705" w:rsidRDefault="00391398" w:rsidP="00391398">
      <w:pPr>
        <w:spacing w:line="240" w:lineRule="auto"/>
        <w:rPr>
          <w:rFonts w:ascii="Times New Roman" w:hAnsi="Times New Roman" w:cs="Times New Roman"/>
          <w:i/>
          <w:iCs/>
          <w:lang w:val="ru-RU"/>
        </w:rPr>
      </w:pPr>
    </w:p>
    <w:p w14:paraId="1461B798" w14:textId="77777777" w:rsidR="005A2705" w:rsidRPr="005A2705" w:rsidRDefault="005A2705" w:rsidP="00391398">
      <w:pPr>
        <w:spacing w:line="240" w:lineRule="auto"/>
        <w:jc w:val="right"/>
        <w:rPr>
          <w:rFonts w:ascii="Times New Roman" w:hAnsi="Times New Roman" w:cs="Times New Roman"/>
          <w:b/>
          <w:bCs/>
          <w:lang w:val="ru-RU"/>
        </w:rPr>
      </w:pPr>
      <w:r w:rsidRPr="005A2705">
        <w:rPr>
          <w:rFonts w:ascii="Times New Roman" w:hAnsi="Times New Roman" w:cs="Times New Roman"/>
          <w:b/>
          <w:bCs/>
          <w:lang w:val="ru-RU"/>
        </w:rPr>
        <w:lastRenderedPageBreak/>
        <w:t>Додаток №1 до Порядку роботи з клієнтами</w:t>
      </w:r>
    </w:p>
    <w:p w14:paraId="03CD05E2" w14:textId="77777777" w:rsidR="005A2705" w:rsidRPr="005A2705" w:rsidRDefault="005A2705" w:rsidP="005A2705">
      <w:pPr>
        <w:spacing w:line="240" w:lineRule="auto"/>
        <w:rPr>
          <w:rFonts w:ascii="Times New Roman" w:hAnsi="Times New Roman" w:cs="Times New Roman"/>
          <w:lang w:val="ru-RU"/>
        </w:rPr>
      </w:pPr>
    </w:p>
    <w:p w14:paraId="6B676366" w14:textId="77777777" w:rsidR="005A2705" w:rsidRPr="005A2705" w:rsidRDefault="005A2705" w:rsidP="00391398">
      <w:pPr>
        <w:spacing w:line="240" w:lineRule="auto"/>
        <w:jc w:val="center"/>
        <w:rPr>
          <w:rFonts w:ascii="Times New Roman" w:hAnsi="Times New Roman" w:cs="Times New Roman"/>
          <w:b/>
          <w:bCs/>
          <w:lang w:val="ru-RU"/>
        </w:rPr>
      </w:pPr>
      <w:r w:rsidRPr="005A2705">
        <w:rPr>
          <w:rFonts w:ascii="Times New Roman" w:hAnsi="Times New Roman" w:cs="Times New Roman"/>
          <w:b/>
          <w:bCs/>
          <w:lang w:val="ru-RU"/>
        </w:rPr>
        <w:t>АНКЕТА-ОПИТУВАЛЬНИК</w:t>
      </w:r>
    </w:p>
    <w:p w14:paraId="785D3803" w14:textId="77777777" w:rsidR="005A2705" w:rsidRPr="005A2705" w:rsidRDefault="005A2705" w:rsidP="00391398">
      <w:pPr>
        <w:spacing w:line="240" w:lineRule="auto"/>
        <w:jc w:val="center"/>
        <w:rPr>
          <w:rFonts w:ascii="Times New Roman" w:hAnsi="Times New Roman" w:cs="Times New Roman"/>
          <w:b/>
          <w:bCs/>
          <w:lang w:val="ru-RU"/>
        </w:rPr>
      </w:pPr>
      <w:r w:rsidRPr="005A2705">
        <w:rPr>
          <w:rFonts w:ascii="Times New Roman" w:hAnsi="Times New Roman" w:cs="Times New Roman"/>
          <w:b/>
          <w:bCs/>
          <w:lang w:val="ru-RU"/>
        </w:rPr>
        <w:t>ФІЗИЧНОЇ ОСОБИ</w:t>
      </w:r>
    </w:p>
    <w:p w14:paraId="2B3AC3F3" w14:textId="77777777" w:rsidR="005A2705" w:rsidRPr="005A2705" w:rsidRDefault="005A2705" w:rsidP="005A2705">
      <w:pPr>
        <w:spacing w:line="240" w:lineRule="auto"/>
        <w:rPr>
          <w:rFonts w:ascii="Times New Roman" w:hAnsi="Times New Roman" w:cs="Times New Roman"/>
          <w:lang w:val="ru-RU"/>
        </w:rPr>
      </w:pPr>
    </w:p>
    <w:p w14:paraId="087C1AAC" w14:textId="47E326E2"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Прізвище, ім'я та по батькові (за наявності)</w:t>
      </w:r>
      <w:r w:rsidRPr="005A2705">
        <w:rPr>
          <w:rFonts w:ascii="Times New Roman" w:hAnsi="Times New Roman" w:cs="Times New Roman"/>
          <w:lang w:val="ru-RU"/>
        </w:rPr>
        <w:t xml:space="preserve"> ________________________________________________________________________ </w:t>
      </w:r>
    </w:p>
    <w:p w14:paraId="1C17E059" w14:textId="77777777" w:rsidR="005A2705" w:rsidRPr="005A2705" w:rsidRDefault="005A2705" w:rsidP="005A2705">
      <w:pPr>
        <w:spacing w:line="240" w:lineRule="auto"/>
        <w:rPr>
          <w:rFonts w:ascii="Times New Roman" w:hAnsi="Times New Roman" w:cs="Times New Roman"/>
          <w:lang w:val="ru-RU"/>
        </w:rPr>
      </w:pPr>
    </w:p>
    <w:p w14:paraId="23B951F9" w14:textId="1711E1D9"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Реєстраційний номер облікової картки платника податків або  реквізити  паспорта громадянина України, ____________________________________________________________________ </w:t>
      </w:r>
    </w:p>
    <w:p w14:paraId="3629865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мають відмітку в паспорті, та для фізичних осіб іноземців, які не є платниками податків на території України).</w:t>
      </w:r>
    </w:p>
    <w:p w14:paraId="72138D3F" w14:textId="77777777" w:rsidR="005A2705" w:rsidRPr="005A2705" w:rsidRDefault="005A2705" w:rsidP="005A2705">
      <w:pPr>
        <w:spacing w:line="240" w:lineRule="auto"/>
        <w:rPr>
          <w:rFonts w:ascii="Times New Roman" w:hAnsi="Times New Roman" w:cs="Times New Roman"/>
          <w:lang w:val="ru-RU"/>
        </w:rPr>
      </w:pPr>
    </w:p>
    <w:p w14:paraId="731E9B5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Громадянство  ____________________________________________________________________</w:t>
      </w:r>
    </w:p>
    <w:p w14:paraId="7839BFA7" w14:textId="77777777" w:rsidR="005A2705" w:rsidRPr="005A2705" w:rsidRDefault="005A2705" w:rsidP="005A2705">
      <w:pPr>
        <w:spacing w:line="240" w:lineRule="auto"/>
        <w:rPr>
          <w:rFonts w:ascii="Times New Roman" w:hAnsi="Times New Roman" w:cs="Times New Roman"/>
          <w:lang w:val="ru-RU"/>
        </w:rPr>
      </w:pPr>
    </w:p>
    <w:p w14:paraId="5A7A574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Мета  укладення договору щодо фінансового інструменту:</w:t>
      </w:r>
    </w:p>
    <w:p w14:paraId="227381D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збереження активів ___________________________ отримання доходу _______________________</w:t>
      </w:r>
    </w:p>
    <w:p w14:paraId="44489AF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володіння часткою у статутному капіталі товариства ______________________________________</w:t>
      </w:r>
    </w:p>
    <w:p w14:paraId="306D3C9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інше (зазначити)______________________________________________________________________</w:t>
      </w:r>
    </w:p>
    <w:p w14:paraId="69B92372" w14:textId="77777777" w:rsidR="005A2705" w:rsidRPr="005A2705" w:rsidRDefault="005A2705" w:rsidP="005A2705">
      <w:pPr>
        <w:spacing w:line="240" w:lineRule="auto"/>
        <w:rPr>
          <w:rFonts w:ascii="Times New Roman" w:hAnsi="Times New Roman" w:cs="Times New Roman"/>
          <w:lang w:val="ru-RU"/>
        </w:rPr>
      </w:pPr>
    </w:p>
    <w:p w14:paraId="7E91C306"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Вид фінансових інструментів, які клієнт розглядає для інвестування _______________________ _____________________________________________________________________________________ </w:t>
      </w:r>
    </w:p>
    <w:p w14:paraId="38F3ABA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_____________________________________________________________________________________</w:t>
      </w:r>
    </w:p>
    <w:p w14:paraId="770BE91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br/>
        <w:t xml:space="preserve">Орієнтовна сума інвестування :_________________________ грн. </w:t>
      </w:r>
      <w:r w:rsidRPr="005A2705">
        <w:rPr>
          <w:rFonts w:ascii="Times New Roman" w:hAnsi="Times New Roman" w:cs="Times New Roman"/>
          <w:lang w:val="ru-RU"/>
        </w:rPr>
        <w:tab/>
        <w:t>  </w:t>
      </w:r>
    </w:p>
    <w:p w14:paraId="1EF9507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Орієнтовний строк інвестування : ____________ рік/роки</w:t>
      </w:r>
    </w:p>
    <w:p w14:paraId="5D911263" w14:textId="77777777" w:rsidR="005A2705" w:rsidRPr="005A2705" w:rsidRDefault="005A2705" w:rsidP="005A2705">
      <w:pPr>
        <w:spacing w:line="240" w:lineRule="auto"/>
        <w:rPr>
          <w:rFonts w:ascii="Times New Roman" w:hAnsi="Times New Roman" w:cs="Times New Roman"/>
          <w:lang w:val="ru-RU"/>
        </w:rPr>
      </w:pPr>
    </w:p>
    <w:p w14:paraId="217B576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Майновий стан клієнта (потенційного клієнта):</w:t>
      </w:r>
    </w:p>
    <w:p w14:paraId="13D4D26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Інформація про майно, що перебуває у власності :</w:t>
      </w:r>
    </w:p>
    <w:p w14:paraId="6699686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житлова нерухомість ____________________,   нежитлова нерухомість___________________,  земельна ділянка________________________,  автотранспорт___________________________,  </w:t>
      </w:r>
      <w:r w:rsidRPr="005A2705">
        <w:rPr>
          <w:rFonts w:ascii="Times New Roman" w:hAnsi="Times New Roman" w:cs="Times New Roman"/>
          <w:lang w:val="ru-RU"/>
        </w:rPr>
        <w:br/>
        <w:t>цінні папери ____________________________,  корпоративні права ______________________,</w:t>
      </w:r>
    </w:p>
    <w:p w14:paraId="26480CB8"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інше цінне майно (зазначити) ____________________ ________________________.</w:t>
      </w:r>
    </w:p>
    <w:p w14:paraId="351CB0A2" w14:textId="77777777" w:rsidR="005A2705" w:rsidRPr="005A2705" w:rsidRDefault="005A2705" w:rsidP="005A2705">
      <w:pPr>
        <w:spacing w:line="240" w:lineRule="auto"/>
        <w:rPr>
          <w:rFonts w:ascii="Times New Roman" w:hAnsi="Times New Roman" w:cs="Times New Roman"/>
          <w:lang w:val="ru-RU"/>
        </w:rPr>
      </w:pPr>
    </w:p>
    <w:p w14:paraId="28B0FCC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Грошові кошти у вигляді депозитів, готівкові кошти чи безготівкові кошти:</w:t>
      </w:r>
    </w:p>
    <w:p w14:paraId="28DD8A6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до 500 000 грн.___________________           понад 500 000 грн._____________________________</w:t>
      </w:r>
    </w:p>
    <w:p w14:paraId="56124DEE" w14:textId="77777777" w:rsidR="005A2705" w:rsidRPr="005A2705" w:rsidRDefault="005A2705" w:rsidP="005A2705">
      <w:pPr>
        <w:spacing w:line="240" w:lineRule="auto"/>
        <w:rPr>
          <w:rFonts w:ascii="Times New Roman" w:hAnsi="Times New Roman" w:cs="Times New Roman"/>
          <w:lang w:val="ru-RU"/>
        </w:rPr>
      </w:pPr>
    </w:p>
    <w:p w14:paraId="1744812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lastRenderedPageBreak/>
        <w:t>Джерела доходів: </w:t>
      </w:r>
    </w:p>
    <w:p w14:paraId="3A1A5E0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заробітна плата ___________________________________________________________,</w:t>
      </w:r>
    </w:p>
    <w:p w14:paraId="2096DFC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дохід від розміщення  грошових коштів ______________________________________,</w:t>
      </w:r>
    </w:p>
    <w:p w14:paraId="5712D07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доходи підприємницької діяльності __________________________________________,</w:t>
      </w:r>
    </w:p>
    <w:p w14:paraId="07D37D6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кошти з цивільно-правових договорів ________________________________________,</w:t>
      </w:r>
    </w:p>
    <w:p w14:paraId="577DD58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дохід від інвестиційної діяльності ___________________________________________,</w:t>
      </w:r>
    </w:p>
    <w:p w14:paraId="11751CA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залучені кошти ___________________________________________________________,</w:t>
      </w:r>
    </w:p>
    <w:p w14:paraId="54D8AAC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інше (зазначити) __________________________________________________________.</w:t>
      </w:r>
    </w:p>
    <w:p w14:paraId="171D518B" w14:textId="77777777" w:rsidR="005A2705" w:rsidRPr="005A2705" w:rsidRDefault="005A2705" w:rsidP="005A2705">
      <w:pPr>
        <w:spacing w:line="240" w:lineRule="auto"/>
        <w:rPr>
          <w:rFonts w:ascii="Times New Roman" w:hAnsi="Times New Roman" w:cs="Times New Roman"/>
          <w:lang w:val="ru-RU"/>
        </w:rPr>
      </w:pPr>
    </w:p>
    <w:p w14:paraId="5ACDF78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Орієнтовний щомісячний сукупний дохід:</w:t>
      </w:r>
    </w:p>
    <w:p w14:paraId="2A9D81B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до 15 000 грн.___________;  від 15 001 до 50 000 грн. _________;  </w:t>
      </w:r>
    </w:p>
    <w:p w14:paraId="7786C9A8"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від 50 001 до 100 000 грн.__________,  понад 100 000 грн.___________.</w:t>
      </w:r>
    </w:p>
    <w:p w14:paraId="08F3335C" w14:textId="77777777" w:rsidR="005A2705" w:rsidRPr="005A2705" w:rsidRDefault="005A2705" w:rsidP="005A2705">
      <w:pPr>
        <w:spacing w:line="240" w:lineRule="auto"/>
        <w:rPr>
          <w:rFonts w:ascii="Times New Roman" w:hAnsi="Times New Roman" w:cs="Times New Roman"/>
          <w:lang w:val="ru-RU"/>
        </w:rPr>
      </w:pPr>
    </w:p>
    <w:p w14:paraId="750617A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Орієнтовні щомісячні витрати/зобов’язання:</w:t>
      </w:r>
    </w:p>
    <w:p w14:paraId="05C73E1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до 15 000 грн.___________;  від 15 001 до 50 000 грн. _________; </w:t>
      </w:r>
    </w:p>
    <w:p w14:paraId="47A59DB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від 50 001 до 100 000 грн.__________,  понад 100 000 грн.___________.</w:t>
      </w:r>
    </w:p>
    <w:p w14:paraId="37A1745D" w14:textId="77777777" w:rsidR="005A2705" w:rsidRPr="005A2705" w:rsidRDefault="005A2705" w:rsidP="005A2705">
      <w:pPr>
        <w:spacing w:line="240" w:lineRule="auto"/>
        <w:rPr>
          <w:rFonts w:ascii="Times New Roman" w:hAnsi="Times New Roman" w:cs="Times New Roman"/>
          <w:lang w:val="ru-RU"/>
        </w:rPr>
      </w:pPr>
    </w:p>
    <w:p w14:paraId="47F9F4A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Для оцінки досвіду та компетенції особи, слід зазначити так чи ні з наступних питань:</w:t>
      </w:r>
    </w:p>
    <w:p w14:paraId="5B2C18A4" w14:textId="77777777" w:rsidR="005A2705" w:rsidRPr="005A2705" w:rsidRDefault="005A2705" w:rsidP="00F20015">
      <w:pPr>
        <w:numPr>
          <w:ilvl w:val="0"/>
          <w:numId w:val="48"/>
        </w:numPr>
        <w:spacing w:line="240" w:lineRule="auto"/>
        <w:rPr>
          <w:rFonts w:ascii="Times New Roman" w:hAnsi="Times New Roman" w:cs="Times New Roman"/>
          <w:lang w:val="ru-RU"/>
        </w:rPr>
      </w:pPr>
      <w:r w:rsidRPr="005A2705">
        <w:rPr>
          <w:rFonts w:ascii="Times New Roman" w:hAnsi="Times New Roman" w:cs="Times New Roman"/>
          <w:lang w:val="ru-RU"/>
        </w:rPr>
        <w:t>чи мало місце укладення протягом останніх чотирьох кварталів та чи мало місце виконання  щокварталу  не менше 10 правочинів щодо фінансових інструментів:</w:t>
      </w:r>
    </w:p>
    <w:p w14:paraId="45BA213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109952CA" w14:textId="77777777" w:rsidR="005A2705" w:rsidRPr="005A2705" w:rsidRDefault="005A2705" w:rsidP="00F20015">
      <w:pPr>
        <w:numPr>
          <w:ilvl w:val="0"/>
          <w:numId w:val="49"/>
        </w:numPr>
        <w:spacing w:line="240" w:lineRule="auto"/>
        <w:rPr>
          <w:rFonts w:ascii="Times New Roman" w:hAnsi="Times New Roman" w:cs="Times New Roman"/>
          <w:lang w:val="ru-RU"/>
        </w:rPr>
      </w:pPr>
      <w:r w:rsidRPr="005A2705">
        <w:rPr>
          <w:rFonts w:ascii="Times New Roman" w:hAnsi="Times New Roman" w:cs="Times New Roman"/>
          <w:lang w:val="ru-RU"/>
        </w:rPr>
        <w:t>чи має місце на сьогоднішній день факт володіння коштами, розміщеними на банківських рахунках, та цінними паперами на суму не менше 500 000 грн.:</w:t>
      </w:r>
    </w:p>
    <w:p w14:paraId="6509C30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428B0356" w14:textId="77777777" w:rsidR="005A2705" w:rsidRPr="005A2705" w:rsidRDefault="005A2705" w:rsidP="00F20015">
      <w:pPr>
        <w:numPr>
          <w:ilvl w:val="0"/>
          <w:numId w:val="50"/>
        </w:numPr>
        <w:spacing w:line="240" w:lineRule="auto"/>
        <w:rPr>
          <w:rFonts w:ascii="Times New Roman" w:hAnsi="Times New Roman" w:cs="Times New Roman"/>
          <w:lang w:val="ru-RU"/>
        </w:rPr>
      </w:pPr>
      <w:r w:rsidRPr="005A2705">
        <w:rPr>
          <w:rFonts w:ascii="Times New Roman" w:hAnsi="Times New Roman" w:cs="Times New Roman"/>
          <w:lang w:val="ru-RU"/>
        </w:rPr>
        <w:t>чи маєте досвід проведення операцій на ринку цінних паперів не менше одного року або маєте стаж роботи у фінансовій установі (або іноземній юридичній особі, яка має аналогічний статус відповідно до законодавства іншої держави) за відповідним фахом не менше одного року:</w:t>
      </w:r>
    </w:p>
    <w:p w14:paraId="6A0BCB6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61868A4D" w14:textId="77777777" w:rsidR="005A2705" w:rsidRPr="005A2705" w:rsidRDefault="005A2705" w:rsidP="005A2705">
      <w:pPr>
        <w:spacing w:line="240" w:lineRule="auto"/>
        <w:rPr>
          <w:rFonts w:ascii="Times New Roman" w:hAnsi="Times New Roman" w:cs="Times New Roman"/>
          <w:lang w:val="ru-RU"/>
        </w:rPr>
      </w:pPr>
    </w:p>
    <w:p w14:paraId="0174970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Повідомлення та запевнення клієнта (потенційного клієнта)</w:t>
      </w:r>
    </w:p>
    <w:p w14:paraId="70D3707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Клієнт запевняє та підтверджує, що:</w:t>
      </w:r>
    </w:p>
    <w:p w14:paraId="7A8F500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повідомила його про права кваліфікованих інвесторів порівняно  з правами некваліфікованих інвесторів:   так ___________   ні ___________;</w:t>
      </w:r>
    </w:p>
    <w:p w14:paraId="66FE72E9" w14:textId="77777777" w:rsidR="005A2705" w:rsidRPr="005A2705" w:rsidRDefault="005A2705" w:rsidP="005A2705">
      <w:pPr>
        <w:spacing w:line="240" w:lineRule="auto"/>
        <w:rPr>
          <w:rFonts w:ascii="Times New Roman" w:hAnsi="Times New Roman" w:cs="Times New Roman"/>
          <w:lang w:val="ru-RU"/>
        </w:rPr>
      </w:pPr>
    </w:p>
    <w:p w14:paraId="4A8B486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усвідомлює наслідки застосування до нього положень законодавства щодо кваліфікованих інвесторів:   так ___________   ні ___________;</w:t>
      </w:r>
    </w:p>
    <w:p w14:paraId="5C65AFF8" w14:textId="77777777" w:rsidR="005A2705" w:rsidRPr="005A2705" w:rsidRDefault="005A2705" w:rsidP="005A2705">
      <w:pPr>
        <w:spacing w:line="240" w:lineRule="auto"/>
        <w:rPr>
          <w:rFonts w:ascii="Times New Roman" w:hAnsi="Times New Roman" w:cs="Times New Roman"/>
          <w:lang w:val="ru-RU"/>
        </w:rPr>
      </w:pPr>
    </w:p>
    <w:p w14:paraId="441CB66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lastRenderedPageBreak/>
        <w:t>зобов’язаний інформувати Інвестиційну фірму про будь-яку зміну інформації, зазначеної у цій анкеті, що може вплинути на відповідність критеріям:  так ___________   ні ___________;</w:t>
      </w:r>
    </w:p>
    <w:p w14:paraId="1C8E6A2F" w14:textId="77777777" w:rsidR="005A2705" w:rsidRPr="005A2705" w:rsidRDefault="005A2705" w:rsidP="005A2705">
      <w:pPr>
        <w:spacing w:line="240" w:lineRule="auto"/>
        <w:rPr>
          <w:rFonts w:ascii="Times New Roman" w:hAnsi="Times New Roman" w:cs="Times New Roman"/>
          <w:lang w:val="ru-RU"/>
        </w:rPr>
      </w:pPr>
    </w:p>
    <w:p w14:paraId="1E8C3B9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незалежно від визнання його професійним клієнтом  -  має право у будь-який час подати Інвестиційній фірмі письмову заяву про те, щоб до нього застосовувалися положення законодавства щодо непрофесійних клієнтів у майбутньому стосовно однієї чи більше інвестиційних послуг або певного правочину (певних правочинів) щодо фінансових інструментів, а інвестиційна фірма може погодитись забезпечити більш високий рівень захисту:  так ___________   ні ___________;</w:t>
      </w:r>
    </w:p>
    <w:p w14:paraId="04D77B6F" w14:textId="77777777" w:rsidR="005A2705" w:rsidRPr="005A2705" w:rsidRDefault="005A2705" w:rsidP="005A2705">
      <w:pPr>
        <w:spacing w:line="240" w:lineRule="auto"/>
        <w:rPr>
          <w:rFonts w:ascii="Times New Roman" w:hAnsi="Times New Roman" w:cs="Times New Roman"/>
          <w:lang w:val="ru-RU"/>
        </w:rPr>
      </w:pPr>
    </w:p>
    <w:p w14:paraId="59A707C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якщо Інвестиційній фірмі стане відомо, що клієнт - кваліфікований інвестор перестав відповідати критеріям кваліфікованого інвестора, Інвестиційна фірма зобов’язана з власної ініціативи переглянути статус такого клієнта:  так ___________   ні ___________;</w:t>
      </w:r>
    </w:p>
    <w:p w14:paraId="77E2F8F8" w14:textId="77777777" w:rsidR="005A2705" w:rsidRPr="005A2705" w:rsidRDefault="005A2705" w:rsidP="005A2705">
      <w:pPr>
        <w:spacing w:line="240" w:lineRule="auto"/>
        <w:rPr>
          <w:rFonts w:ascii="Times New Roman" w:hAnsi="Times New Roman" w:cs="Times New Roman"/>
          <w:lang w:val="ru-RU"/>
        </w:rPr>
      </w:pPr>
    </w:p>
    <w:p w14:paraId="5976367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він може вимагати зміни умов договору з метою забезпечення більш високого рівня захисту</w:t>
      </w:r>
    </w:p>
    <w:p w14:paraId="271403C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45E23BB1" w14:textId="77777777" w:rsidR="005A2705" w:rsidRPr="005A2705" w:rsidRDefault="005A2705" w:rsidP="005A2705">
      <w:pPr>
        <w:spacing w:line="240" w:lineRule="auto"/>
        <w:rPr>
          <w:rFonts w:ascii="Times New Roman" w:hAnsi="Times New Roman" w:cs="Times New Roman"/>
          <w:lang w:val="ru-RU"/>
        </w:rPr>
      </w:pPr>
    </w:p>
    <w:p w14:paraId="1318D0F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якщо він вважається професійним клієнтом, особисто відповідає за використання можливості попросити Інвестиційну фірму про більш високий рівень захисту, коли він вважає, що не в змозі самостійно правильно оцінити або управляти існуючими ризиками</w:t>
      </w:r>
    </w:p>
    <w:p w14:paraId="3A1466A6"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3BB2B184" w14:textId="77777777" w:rsidR="005A2705" w:rsidRPr="005A2705" w:rsidRDefault="005A2705" w:rsidP="005A2705">
      <w:pPr>
        <w:spacing w:line="240" w:lineRule="auto"/>
        <w:rPr>
          <w:rFonts w:ascii="Times New Roman" w:hAnsi="Times New Roman" w:cs="Times New Roman"/>
          <w:lang w:val="ru-RU"/>
        </w:rPr>
      </w:pPr>
    </w:p>
    <w:p w14:paraId="5150EC2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надає більш високий рівень захисту клієнту, який вважається професійним, після укладання з ним у письмовій формі додаткового договору, який є невід’ємною частиною генерального договору, про те, що він не буде розглядатись як професійний клієнт для цілей відповідного режиму ділових відносин. У такому договорі необхідно зазначити чи це відноситься до однієї чи більше інвестиційних послуг або операцій, пов’язаних з такими послугами, одного або більше типів фінансових інструментів або операцій з ними:</w:t>
      </w:r>
    </w:p>
    <w:p w14:paraId="288117F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7B806F16" w14:textId="77777777" w:rsidR="005A2705" w:rsidRPr="005A2705" w:rsidRDefault="005A2705" w:rsidP="005A2705">
      <w:pPr>
        <w:spacing w:line="240" w:lineRule="auto"/>
        <w:rPr>
          <w:rFonts w:ascii="Times New Roman" w:hAnsi="Times New Roman" w:cs="Times New Roman"/>
          <w:lang w:val="ru-RU"/>
        </w:rPr>
      </w:pPr>
    </w:p>
    <w:p w14:paraId="0932867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усвідомлює наслідки застосування до нього положень законодавства щодо некваліфікованих або кваліфікованих інвесторів:</w:t>
      </w:r>
    </w:p>
    <w:p w14:paraId="725D7D96"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07A7D516" w14:textId="77777777" w:rsidR="005A2705" w:rsidRPr="005A2705" w:rsidRDefault="005A2705" w:rsidP="005A2705">
      <w:pPr>
        <w:spacing w:line="240" w:lineRule="auto"/>
        <w:rPr>
          <w:rFonts w:ascii="Times New Roman" w:hAnsi="Times New Roman" w:cs="Times New Roman"/>
          <w:lang w:val="ru-RU"/>
        </w:rPr>
      </w:pPr>
    </w:p>
    <w:p w14:paraId="4CA66E8E"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br/>
        <w:t xml:space="preserve">Клієнт бажає, щоб його було віднесено до наступної категорії   </w:t>
      </w:r>
      <w:r w:rsidRPr="005A2705">
        <w:rPr>
          <w:rFonts w:ascii="Times New Roman" w:hAnsi="Times New Roman" w:cs="Times New Roman"/>
          <w:b/>
          <w:bCs/>
          <w:i/>
          <w:iCs/>
          <w:lang w:val="ru-RU"/>
        </w:rPr>
        <w:t>(віднесення до категорії кваліфікованих інвесторів можливе, якщо є відповідь «так» на два з трьох питань щодо оцінки досвіду та компетенції особи)</w:t>
      </w:r>
    </w:p>
    <w:p w14:paraId="27EC14F4" w14:textId="77777777" w:rsidR="005A2705" w:rsidRPr="005A2705" w:rsidRDefault="005A2705" w:rsidP="005A2705">
      <w:pPr>
        <w:spacing w:line="240" w:lineRule="auto"/>
        <w:rPr>
          <w:rFonts w:ascii="Times New Roman" w:hAnsi="Times New Roman" w:cs="Times New Roman"/>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10385"/>
        <w:gridCol w:w="236"/>
      </w:tblGrid>
      <w:tr w:rsidR="005A2705" w:rsidRPr="005A2705" w14:paraId="0E17820B"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CA68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Непрофесійний клієнт (Некваліфікований інвестор)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DC410"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0EDE1CCC"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4868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91100"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1368215D"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371E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щодо конкретної інвестиційної послуги/послуг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4D8A5"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3A625ACB"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4A42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lastRenderedPageBreak/>
              <w:t>Професійний клієнт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A754A"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59351E2A"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1FF7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1D997"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3FDD9043"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326D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52B5D" w14:textId="77777777" w:rsidR="005A2705" w:rsidRPr="005A2705" w:rsidRDefault="005A2705" w:rsidP="005A2705">
            <w:pPr>
              <w:spacing w:line="240" w:lineRule="auto"/>
              <w:rPr>
                <w:rFonts w:ascii="Times New Roman" w:hAnsi="Times New Roman" w:cs="Times New Roman"/>
                <w:lang w:val="ru-RU"/>
              </w:rPr>
            </w:pPr>
          </w:p>
        </w:tc>
      </w:tr>
    </w:tbl>
    <w:p w14:paraId="31F42F62" w14:textId="77777777" w:rsidR="005A2705" w:rsidRPr="005A2705" w:rsidRDefault="005A2705" w:rsidP="005A2705">
      <w:pPr>
        <w:spacing w:line="240" w:lineRule="auto"/>
        <w:rPr>
          <w:rFonts w:ascii="Times New Roman" w:hAnsi="Times New Roman" w:cs="Times New Roman"/>
          <w:lang w:val="ru-RU"/>
        </w:rPr>
      </w:pPr>
    </w:p>
    <w:p w14:paraId="7FCAA2A8"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Клієнт підписанням цієї Анкети-опитувальника підтверджує, що вказана ним інформація в цій Анкеті-опитувальнику є повною та достовірною.</w:t>
      </w:r>
    </w:p>
    <w:p w14:paraId="1BCF01FE"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Клієнт несе відповідальність за повноту та достовірність інформації, вказаної Клієнтом у цій Анкеті-опитувальнику.</w:t>
      </w:r>
    </w:p>
    <w:p w14:paraId="6F8C2398" w14:textId="77777777" w:rsidR="005A2705" w:rsidRPr="005A2705" w:rsidRDefault="005A2705" w:rsidP="005A2705">
      <w:pPr>
        <w:spacing w:line="240" w:lineRule="auto"/>
        <w:rPr>
          <w:rFonts w:ascii="Times New Roman" w:hAnsi="Times New Roman" w:cs="Times New Roman"/>
          <w:lang w:val="ru-RU"/>
        </w:rPr>
      </w:pPr>
    </w:p>
    <w:p w14:paraId="6E3E728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Дата заповнення __________________</w:t>
      </w:r>
      <w:r w:rsidRPr="005A2705">
        <w:rPr>
          <w:rFonts w:ascii="Times New Roman" w:hAnsi="Times New Roman" w:cs="Times New Roman"/>
          <w:lang w:val="ru-RU"/>
        </w:rPr>
        <w:tab/>
      </w:r>
      <w:r w:rsidRPr="005A2705">
        <w:rPr>
          <w:rFonts w:ascii="Times New Roman" w:hAnsi="Times New Roman" w:cs="Times New Roman"/>
          <w:lang w:val="ru-RU"/>
        </w:rPr>
        <w:tab/>
        <w:t>Підпис_______________________    ПІП ______________________________</w:t>
      </w:r>
    </w:p>
    <w:p w14:paraId="6CBBBB7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Результати оцінювання  (Заповнюється Інвестиційною фірмою)</w:t>
      </w:r>
    </w:p>
    <w:tbl>
      <w:tblPr>
        <w:tblW w:w="0" w:type="auto"/>
        <w:tblCellMar>
          <w:top w:w="15" w:type="dxa"/>
          <w:left w:w="15" w:type="dxa"/>
          <w:bottom w:w="15" w:type="dxa"/>
          <w:right w:w="15" w:type="dxa"/>
        </w:tblCellMar>
        <w:tblLook w:val="04A0" w:firstRow="1" w:lastRow="0" w:firstColumn="1" w:lastColumn="0" w:noHBand="0" w:noVBand="1"/>
      </w:tblPr>
      <w:tblGrid>
        <w:gridCol w:w="10385"/>
        <w:gridCol w:w="236"/>
      </w:tblGrid>
      <w:tr w:rsidR="005A2705" w:rsidRPr="00E07909" w14:paraId="06CB236B" w14:textId="77777777" w:rsidTr="005A2705">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13C72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На підставі отриманої інформації Інвестиційна фірма має достатньо підстав визнати  клієнта/потенційного клієнта  </w:t>
            </w:r>
          </w:p>
        </w:tc>
      </w:tr>
      <w:tr w:rsidR="005A2705" w:rsidRPr="005A2705" w14:paraId="7B1159B1"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A7F0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Непрофесійний клієнт (Некваліфікований інвестор)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85AD5"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325CDFCE"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AE3F8"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886EC"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038D6FDD"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2B40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щодо конкретної інвестиційної послуги/послуг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17AB5"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63D48199"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9195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F322B"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33A477C1"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CAC96"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5E6CF"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7C71F9CA"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2F7D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9B216" w14:textId="77777777" w:rsidR="005A2705" w:rsidRPr="005A2705" w:rsidRDefault="005A2705" w:rsidP="005A2705">
            <w:pPr>
              <w:spacing w:line="240" w:lineRule="auto"/>
              <w:rPr>
                <w:rFonts w:ascii="Times New Roman" w:hAnsi="Times New Roman" w:cs="Times New Roman"/>
                <w:lang w:val="ru-RU"/>
              </w:rPr>
            </w:pPr>
          </w:p>
        </w:tc>
      </w:tr>
    </w:tbl>
    <w:p w14:paraId="3B88A7B4" w14:textId="77777777" w:rsidR="005A2705" w:rsidRPr="005A2705" w:rsidRDefault="005A2705" w:rsidP="005A2705">
      <w:pPr>
        <w:spacing w:line="240" w:lineRule="auto"/>
        <w:rPr>
          <w:rFonts w:ascii="Times New Roman" w:hAnsi="Times New Roman" w:cs="Times New Roman"/>
          <w:lang w:val="ru-RU"/>
        </w:rPr>
      </w:pPr>
    </w:p>
    <w:p w14:paraId="04967ED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Дата підписання результату оцінювання _____________________</w:t>
      </w:r>
    </w:p>
    <w:p w14:paraId="1C8C6E1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ПІП уповноваженого представника Інвестиційної фірми  ___________________________________________________________ </w:t>
      </w:r>
    </w:p>
    <w:p w14:paraId="5267875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Підпис уповноваженого представника Інвестиційної фірми   __________________________________________________________ </w:t>
      </w:r>
    </w:p>
    <w:p w14:paraId="68BF4C5F" w14:textId="77777777" w:rsidR="005A2705" w:rsidRDefault="005A2705" w:rsidP="005A2705">
      <w:pPr>
        <w:spacing w:line="240" w:lineRule="auto"/>
        <w:rPr>
          <w:rFonts w:ascii="Times New Roman" w:hAnsi="Times New Roman" w:cs="Times New Roman"/>
          <w:b/>
          <w:bCs/>
          <w:lang w:val="ru-RU"/>
        </w:rPr>
      </w:pPr>
      <w:r w:rsidRPr="005A2705">
        <w:rPr>
          <w:rFonts w:ascii="Times New Roman" w:hAnsi="Times New Roman" w:cs="Times New Roman"/>
          <w:b/>
          <w:bCs/>
          <w:lang w:val="ru-RU"/>
        </w:rPr>
        <w:tab/>
      </w:r>
      <w:r w:rsidRPr="005A2705">
        <w:rPr>
          <w:rFonts w:ascii="Times New Roman" w:hAnsi="Times New Roman" w:cs="Times New Roman"/>
          <w:b/>
          <w:bCs/>
          <w:lang w:val="ru-RU"/>
        </w:rPr>
        <w:tab/>
      </w:r>
      <w:r w:rsidRPr="005A2705">
        <w:rPr>
          <w:rFonts w:ascii="Times New Roman" w:hAnsi="Times New Roman" w:cs="Times New Roman"/>
          <w:b/>
          <w:bCs/>
          <w:lang w:val="ru-RU"/>
        </w:rPr>
        <w:tab/>
      </w:r>
      <w:r w:rsidRPr="005A2705">
        <w:rPr>
          <w:rFonts w:ascii="Times New Roman" w:hAnsi="Times New Roman" w:cs="Times New Roman"/>
          <w:b/>
          <w:bCs/>
          <w:lang w:val="ru-RU"/>
        </w:rPr>
        <w:tab/>
        <w:t>Печатка (за наявності) ___________________________________________________</w:t>
      </w:r>
    </w:p>
    <w:p w14:paraId="423CA017" w14:textId="77777777" w:rsidR="00141E46" w:rsidRDefault="00141E46" w:rsidP="005A2705">
      <w:pPr>
        <w:spacing w:line="240" w:lineRule="auto"/>
        <w:rPr>
          <w:rFonts w:ascii="Times New Roman" w:hAnsi="Times New Roman" w:cs="Times New Roman"/>
          <w:b/>
          <w:bCs/>
          <w:lang w:val="ru-RU"/>
        </w:rPr>
      </w:pPr>
    </w:p>
    <w:p w14:paraId="7CD3E4EC" w14:textId="77777777" w:rsidR="00141E46" w:rsidRDefault="00141E46" w:rsidP="005A2705">
      <w:pPr>
        <w:spacing w:line="240" w:lineRule="auto"/>
        <w:rPr>
          <w:rFonts w:ascii="Times New Roman" w:hAnsi="Times New Roman" w:cs="Times New Roman"/>
          <w:b/>
          <w:bCs/>
          <w:lang w:val="ru-RU"/>
        </w:rPr>
      </w:pPr>
    </w:p>
    <w:p w14:paraId="3645A151" w14:textId="500CA575" w:rsidR="00141E46" w:rsidRDefault="00141E46" w:rsidP="005A2705">
      <w:pPr>
        <w:spacing w:line="240" w:lineRule="auto"/>
        <w:rPr>
          <w:rFonts w:ascii="Times New Roman" w:hAnsi="Times New Roman" w:cs="Times New Roman"/>
          <w:b/>
          <w:bCs/>
          <w:lang w:val="ru-RU"/>
        </w:rPr>
      </w:pPr>
    </w:p>
    <w:p w14:paraId="10345957" w14:textId="43541E4B" w:rsidR="00902ACA" w:rsidRDefault="00902ACA" w:rsidP="005A2705">
      <w:pPr>
        <w:spacing w:line="240" w:lineRule="auto"/>
        <w:rPr>
          <w:rFonts w:ascii="Times New Roman" w:hAnsi="Times New Roman" w:cs="Times New Roman"/>
          <w:b/>
          <w:bCs/>
          <w:lang w:val="ru-RU"/>
        </w:rPr>
      </w:pPr>
    </w:p>
    <w:p w14:paraId="0D1B0C39" w14:textId="77777777" w:rsidR="00902ACA" w:rsidRDefault="00902ACA" w:rsidP="005A2705">
      <w:pPr>
        <w:spacing w:line="240" w:lineRule="auto"/>
        <w:rPr>
          <w:rFonts w:ascii="Times New Roman" w:hAnsi="Times New Roman" w:cs="Times New Roman"/>
          <w:b/>
          <w:bCs/>
          <w:lang w:val="ru-RU"/>
        </w:rPr>
      </w:pPr>
    </w:p>
    <w:p w14:paraId="4A168D56" w14:textId="77777777" w:rsidR="00141E46" w:rsidRPr="005A2705" w:rsidRDefault="00141E46" w:rsidP="005A2705">
      <w:pPr>
        <w:spacing w:line="240" w:lineRule="auto"/>
        <w:rPr>
          <w:rFonts w:ascii="Times New Roman" w:hAnsi="Times New Roman" w:cs="Times New Roman"/>
          <w:lang w:val="ru-RU"/>
        </w:rPr>
      </w:pPr>
    </w:p>
    <w:p w14:paraId="0DE1D4D2" w14:textId="77777777" w:rsidR="005A2705" w:rsidRPr="005A2705" w:rsidRDefault="005A2705" w:rsidP="00141E46">
      <w:pPr>
        <w:spacing w:line="240" w:lineRule="auto"/>
        <w:jc w:val="right"/>
        <w:rPr>
          <w:rFonts w:ascii="Times New Roman" w:hAnsi="Times New Roman" w:cs="Times New Roman"/>
          <w:b/>
          <w:bCs/>
          <w:lang w:val="ru-RU"/>
        </w:rPr>
      </w:pPr>
      <w:r w:rsidRPr="005A2705">
        <w:rPr>
          <w:rFonts w:ascii="Times New Roman" w:hAnsi="Times New Roman" w:cs="Times New Roman"/>
          <w:b/>
          <w:bCs/>
          <w:lang w:val="ru-RU"/>
        </w:rPr>
        <w:lastRenderedPageBreak/>
        <w:t>Додаток №2 до Порядку роботи з клієнтами</w:t>
      </w:r>
    </w:p>
    <w:p w14:paraId="2BAE3CE1" w14:textId="77777777" w:rsidR="005A2705" w:rsidRPr="005A2705" w:rsidRDefault="005A2705" w:rsidP="005A2705">
      <w:pPr>
        <w:spacing w:line="240" w:lineRule="auto"/>
        <w:rPr>
          <w:rFonts w:ascii="Times New Roman" w:hAnsi="Times New Roman" w:cs="Times New Roman"/>
          <w:lang w:val="ru-RU"/>
        </w:rPr>
      </w:pPr>
    </w:p>
    <w:p w14:paraId="56624D3E" w14:textId="77777777" w:rsidR="005A2705" w:rsidRPr="005A2705" w:rsidRDefault="005A2705" w:rsidP="00141E46">
      <w:pPr>
        <w:spacing w:line="240" w:lineRule="auto"/>
        <w:jc w:val="center"/>
        <w:rPr>
          <w:rFonts w:ascii="Times New Roman" w:hAnsi="Times New Roman" w:cs="Times New Roman"/>
          <w:b/>
          <w:bCs/>
          <w:lang w:val="ru-RU"/>
        </w:rPr>
      </w:pPr>
      <w:r w:rsidRPr="005A2705">
        <w:rPr>
          <w:rFonts w:ascii="Times New Roman" w:hAnsi="Times New Roman" w:cs="Times New Roman"/>
          <w:b/>
          <w:bCs/>
          <w:lang w:val="ru-RU"/>
        </w:rPr>
        <w:t>АНКЕТА-ОПИТУВАЛЬНИК</w:t>
      </w:r>
    </w:p>
    <w:p w14:paraId="143A24A2" w14:textId="77777777" w:rsidR="005A2705" w:rsidRPr="005A2705" w:rsidRDefault="005A2705" w:rsidP="00141E46">
      <w:pPr>
        <w:spacing w:line="240" w:lineRule="auto"/>
        <w:jc w:val="center"/>
        <w:rPr>
          <w:rFonts w:ascii="Times New Roman" w:hAnsi="Times New Roman" w:cs="Times New Roman"/>
          <w:b/>
          <w:bCs/>
          <w:lang w:val="ru-RU"/>
        </w:rPr>
      </w:pPr>
      <w:r w:rsidRPr="005A2705">
        <w:rPr>
          <w:rFonts w:ascii="Times New Roman" w:hAnsi="Times New Roman" w:cs="Times New Roman"/>
          <w:b/>
          <w:bCs/>
          <w:lang w:val="ru-RU"/>
        </w:rPr>
        <w:t>ЮРИДИЧНОЇ ОСОБИ</w:t>
      </w:r>
    </w:p>
    <w:p w14:paraId="159C1DEA" w14:textId="77777777" w:rsidR="005A2705" w:rsidRPr="005A2705" w:rsidRDefault="005A2705" w:rsidP="005A2705">
      <w:pPr>
        <w:spacing w:line="240" w:lineRule="auto"/>
        <w:rPr>
          <w:rFonts w:ascii="Times New Roman" w:hAnsi="Times New Roman" w:cs="Times New Roman"/>
          <w:lang w:val="ru-RU"/>
        </w:rPr>
      </w:pPr>
    </w:p>
    <w:p w14:paraId="2134634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Найменування</w:t>
      </w:r>
      <w:r w:rsidRPr="005A2705">
        <w:rPr>
          <w:rFonts w:ascii="Times New Roman" w:hAnsi="Times New Roman" w:cs="Times New Roman"/>
          <w:lang w:val="ru-RU"/>
        </w:rPr>
        <w:t xml:space="preserve"> </w:t>
      </w:r>
      <w:r w:rsidRPr="005A2705">
        <w:rPr>
          <w:rFonts w:ascii="Times New Roman" w:hAnsi="Times New Roman" w:cs="Times New Roman"/>
          <w:b/>
          <w:bCs/>
          <w:lang w:val="ru-RU"/>
        </w:rPr>
        <w:t>юридичної особи ______________________________________________________________________________</w:t>
      </w:r>
    </w:p>
    <w:p w14:paraId="71D1DA1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Для ПІФ повне найменування такого ПІФ</w:t>
      </w:r>
      <w:r w:rsidRPr="005A2705">
        <w:rPr>
          <w:rFonts w:ascii="Times New Roman" w:hAnsi="Times New Roman" w:cs="Times New Roman"/>
          <w:i/>
          <w:iCs/>
          <w:lang w:val="ru-RU"/>
        </w:rPr>
        <w:t xml:space="preserve"> ____________________________________________________________________</w:t>
      </w:r>
    </w:p>
    <w:p w14:paraId="45AECA0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Ідентифікаційний код згідно з Єдиним державним реєстром  підприємств та організацій України (для резидентів) або</w:t>
      </w:r>
    </w:p>
    <w:p w14:paraId="5D89454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реєстраційний номер (для нерезидентів)  _________________________________________________________________________</w:t>
      </w:r>
    </w:p>
    <w:p w14:paraId="7634CE9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Для ІСІ код за ЄДРІСІ такого ІСІ),  ______________________________________________________________________________</w:t>
      </w:r>
    </w:p>
    <w:p w14:paraId="62E5C64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Країна реєстрації, місцезнаходження __________________________________________________________ </w:t>
      </w:r>
    </w:p>
    <w:p w14:paraId="23F55D3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br/>
      </w:r>
    </w:p>
    <w:p w14:paraId="17055694" w14:textId="77777777" w:rsidR="005A2705" w:rsidRPr="005A2705" w:rsidRDefault="005A2705" w:rsidP="00F20015">
      <w:pPr>
        <w:numPr>
          <w:ilvl w:val="0"/>
          <w:numId w:val="51"/>
        </w:numPr>
        <w:spacing w:line="240" w:lineRule="auto"/>
        <w:rPr>
          <w:rFonts w:ascii="Times New Roman" w:hAnsi="Times New Roman" w:cs="Times New Roman"/>
          <w:lang w:val="ru-RU"/>
        </w:rPr>
      </w:pPr>
      <w:r w:rsidRPr="005A2705">
        <w:rPr>
          <w:rFonts w:ascii="Times New Roman" w:hAnsi="Times New Roman" w:cs="Times New Roman"/>
          <w:lang w:val="ru-RU"/>
        </w:rPr>
        <w:t>Мета  укладення договору щодо фінансового інструменту:</w:t>
      </w:r>
    </w:p>
    <w:p w14:paraId="42D7389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збереження активів _______________________________________________</w:t>
      </w:r>
    </w:p>
    <w:p w14:paraId="55A1F37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отримання доходу ________________________________________________</w:t>
      </w:r>
    </w:p>
    <w:p w14:paraId="4106A99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володіння часткою у статутному капіталі товариства ___________________</w:t>
      </w:r>
    </w:p>
    <w:p w14:paraId="37A52C5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інше (зазначити)__________________________________________________</w:t>
      </w:r>
    </w:p>
    <w:p w14:paraId="56A31D0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br/>
      </w:r>
    </w:p>
    <w:p w14:paraId="4A9DBFC8" w14:textId="77777777" w:rsidR="005A2705" w:rsidRPr="005A2705" w:rsidRDefault="005A2705" w:rsidP="00F20015">
      <w:pPr>
        <w:numPr>
          <w:ilvl w:val="0"/>
          <w:numId w:val="52"/>
        </w:numPr>
        <w:spacing w:line="240" w:lineRule="auto"/>
        <w:rPr>
          <w:rFonts w:ascii="Times New Roman" w:hAnsi="Times New Roman" w:cs="Times New Roman"/>
          <w:lang w:val="ru-RU"/>
        </w:rPr>
      </w:pPr>
      <w:r w:rsidRPr="005A2705">
        <w:rPr>
          <w:rFonts w:ascii="Times New Roman" w:hAnsi="Times New Roman" w:cs="Times New Roman"/>
          <w:lang w:val="ru-RU"/>
        </w:rPr>
        <w:t>Вид фінансових інструментів, які клієнт розглядає для інвестування _________________________ ________________________________________________________________________________________________________________________________________________________________________________________________________________________________________</w:t>
      </w:r>
    </w:p>
    <w:p w14:paraId="20D3298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Орієнтовна сума інвестування :_____________________________ грн. </w:t>
      </w:r>
      <w:r w:rsidRPr="005A2705">
        <w:rPr>
          <w:rFonts w:ascii="Times New Roman" w:hAnsi="Times New Roman" w:cs="Times New Roman"/>
          <w:lang w:val="ru-RU"/>
        </w:rPr>
        <w:tab/>
        <w:t>      Орієнтовний строк інвестування : ____________ рік/роки</w:t>
      </w:r>
    </w:p>
    <w:p w14:paraId="5FEC2F8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br/>
      </w:r>
    </w:p>
    <w:p w14:paraId="02E72216" w14:textId="77777777" w:rsidR="005A2705" w:rsidRPr="005A2705" w:rsidRDefault="005A2705" w:rsidP="00F20015">
      <w:pPr>
        <w:numPr>
          <w:ilvl w:val="0"/>
          <w:numId w:val="53"/>
        </w:numPr>
        <w:spacing w:line="240" w:lineRule="auto"/>
        <w:rPr>
          <w:rFonts w:ascii="Times New Roman" w:hAnsi="Times New Roman" w:cs="Times New Roman"/>
          <w:b/>
          <w:bCs/>
          <w:lang w:val="ru-RU"/>
        </w:rPr>
      </w:pPr>
      <w:r w:rsidRPr="005A2705">
        <w:rPr>
          <w:rFonts w:ascii="Times New Roman" w:hAnsi="Times New Roman" w:cs="Times New Roman"/>
          <w:b/>
          <w:bCs/>
          <w:lang w:val="ru-RU"/>
        </w:rPr>
        <w:t>Основні відомості щодо Клієнта (потенційного клієнта)</w:t>
      </w:r>
    </w:p>
    <w:p w14:paraId="78135EA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Чи є юридична особа міжнародною фінансовою організацією?                                    так ___________   ні ___________</w:t>
      </w:r>
    </w:p>
    <w:p w14:paraId="1A227959" w14:textId="77777777" w:rsidR="005A2705" w:rsidRPr="005A2705" w:rsidRDefault="005A2705" w:rsidP="005A2705">
      <w:pPr>
        <w:spacing w:line="240" w:lineRule="auto"/>
        <w:rPr>
          <w:rFonts w:ascii="Times New Roman" w:hAnsi="Times New Roman" w:cs="Times New Roman"/>
          <w:lang w:val="ru-RU"/>
        </w:rPr>
      </w:pPr>
    </w:p>
    <w:p w14:paraId="3796058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Чи є юридична особа іноземною державою або її центральним банком?</w:t>
      </w:r>
      <w:r w:rsidRPr="005A2705">
        <w:rPr>
          <w:rFonts w:ascii="Times New Roman" w:hAnsi="Times New Roman" w:cs="Times New Roman"/>
          <w:lang w:val="ru-RU"/>
        </w:rPr>
        <w:tab/>
      </w:r>
      <w:r w:rsidRPr="005A2705">
        <w:rPr>
          <w:rFonts w:ascii="Times New Roman" w:hAnsi="Times New Roman" w:cs="Times New Roman"/>
          <w:lang w:val="ru-RU"/>
        </w:rPr>
        <w:tab/>
        <w:t xml:space="preserve"> так ___________   ні ___________</w:t>
      </w:r>
    </w:p>
    <w:p w14:paraId="115FD13C" w14:textId="77777777" w:rsidR="005A2705" w:rsidRPr="005A2705" w:rsidRDefault="005A2705" w:rsidP="005A2705">
      <w:pPr>
        <w:spacing w:line="240" w:lineRule="auto"/>
        <w:rPr>
          <w:rFonts w:ascii="Times New Roman" w:hAnsi="Times New Roman" w:cs="Times New Roman"/>
          <w:lang w:val="ru-RU"/>
        </w:rPr>
      </w:pPr>
    </w:p>
    <w:p w14:paraId="23EAAA9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lastRenderedPageBreak/>
        <w:t>Чи є юридична особа державою Україна в особі центрального органу виконавчої </w:t>
      </w:r>
    </w:p>
    <w:p w14:paraId="7C9E1FE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влади, уповноваженого на реалізацію державної бюджетної політики у сфері</w:t>
      </w:r>
    </w:p>
    <w:p w14:paraId="593A55E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управління державним боргом та гарантованим державою боргом?</w:t>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2DFE644C" w14:textId="77777777" w:rsidR="005A2705" w:rsidRPr="005A2705" w:rsidRDefault="005A2705" w:rsidP="005A2705">
      <w:pPr>
        <w:spacing w:line="240" w:lineRule="auto"/>
        <w:rPr>
          <w:rFonts w:ascii="Times New Roman" w:hAnsi="Times New Roman" w:cs="Times New Roman"/>
          <w:lang w:val="ru-RU"/>
        </w:rPr>
      </w:pPr>
    </w:p>
    <w:p w14:paraId="135A883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Чи є юридична особа Національним Банком України?</w:t>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13292A5C" w14:textId="77777777" w:rsidR="005A2705" w:rsidRPr="005A2705" w:rsidRDefault="005A2705" w:rsidP="005A2705">
      <w:pPr>
        <w:spacing w:line="240" w:lineRule="auto"/>
        <w:rPr>
          <w:rFonts w:ascii="Times New Roman" w:hAnsi="Times New Roman" w:cs="Times New Roman"/>
          <w:lang w:val="ru-RU"/>
        </w:rPr>
      </w:pPr>
    </w:p>
    <w:p w14:paraId="2D4AC69E"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Чи є юридична особа професійним учасником фондового ринку?</w:t>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28B261E8" w14:textId="77777777" w:rsidR="005A2705" w:rsidRPr="005A2705" w:rsidRDefault="005A2705" w:rsidP="005A2705">
      <w:pPr>
        <w:spacing w:line="240" w:lineRule="auto"/>
        <w:rPr>
          <w:rFonts w:ascii="Times New Roman" w:hAnsi="Times New Roman" w:cs="Times New Roman"/>
          <w:lang w:val="ru-RU"/>
        </w:rPr>
      </w:pPr>
    </w:p>
    <w:p w14:paraId="5E62D83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Чи є юридична особа банком або страховою компанією, у тому числі </w:t>
      </w:r>
    </w:p>
    <w:p w14:paraId="110CEAF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іноземним (ою)?</w:t>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379F597B" w14:textId="77777777" w:rsidR="005A2705" w:rsidRPr="005A2705" w:rsidRDefault="005A2705" w:rsidP="005A2705">
      <w:pPr>
        <w:spacing w:line="240" w:lineRule="auto"/>
        <w:rPr>
          <w:rFonts w:ascii="Times New Roman" w:hAnsi="Times New Roman" w:cs="Times New Roman"/>
          <w:lang w:val="ru-RU"/>
        </w:rPr>
      </w:pPr>
    </w:p>
    <w:p w14:paraId="7738834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Чи є юридична особа іноземною інвестиційною фірмою та іноземною компанією</w:t>
      </w:r>
    </w:p>
    <w:p w14:paraId="4E11DC9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з управління активами?</w:t>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1E49635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br/>
      </w:r>
    </w:p>
    <w:p w14:paraId="00755841" w14:textId="77777777" w:rsidR="005A2705" w:rsidRPr="005A2705" w:rsidRDefault="005A2705" w:rsidP="00F20015">
      <w:pPr>
        <w:numPr>
          <w:ilvl w:val="0"/>
          <w:numId w:val="54"/>
        </w:numPr>
        <w:spacing w:line="240" w:lineRule="auto"/>
        <w:rPr>
          <w:rFonts w:ascii="Times New Roman" w:hAnsi="Times New Roman" w:cs="Times New Roman"/>
          <w:b/>
          <w:bCs/>
          <w:lang w:val="ru-RU"/>
        </w:rPr>
      </w:pPr>
      <w:r w:rsidRPr="005A2705">
        <w:rPr>
          <w:rFonts w:ascii="Times New Roman" w:hAnsi="Times New Roman" w:cs="Times New Roman"/>
          <w:b/>
          <w:bCs/>
          <w:lang w:val="ru-RU"/>
        </w:rPr>
        <w:t>Чи відповідає юридична особа, у тому числі яка створена за законодавством іншої держави, хоча б двом з таких критеріїв:</w:t>
      </w:r>
    </w:p>
    <w:p w14:paraId="30C75FF3" w14:textId="77777777" w:rsidR="005A2705" w:rsidRPr="005A2705" w:rsidRDefault="005A2705" w:rsidP="005A2705">
      <w:pPr>
        <w:spacing w:line="240" w:lineRule="auto"/>
        <w:rPr>
          <w:rFonts w:ascii="Times New Roman" w:hAnsi="Times New Roman" w:cs="Times New Roman"/>
          <w:lang w:val="ru-RU"/>
        </w:rPr>
      </w:pPr>
    </w:p>
    <w:p w14:paraId="6BB8B8CE"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підсумок балансу становить не менше 60 мільйонів гривень;</w:t>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r w:rsidRPr="005A2705">
        <w:rPr>
          <w:rFonts w:ascii="Times New Roman" w:hAnsi="Times New Roman" w:cs="Times New Roman"/>
          <w:lang w:val="ru-RU"/>
        </w:rPr>
        <w:tab/>
      </w:r>
    </w:p>
    <w:p w14:paraId="28969FC6"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річний чистий дохід від реалізації товарів, робіт і послуг за останній </w:t>
      </w:r>
    </w:p>
    <w:p w14:paraId="357C449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фінансовий рік становить не менше 120 мільйонів гривень;</w:t>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7B5F867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власні кошти становлять не менше 6 мільйонів гривень?</w:t>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1AB6F6AD" w14:textId="77777777" w:rsidR="005A2705" w:rsidRPr="005A2705" w:rsidRDefault="005A2705" w:rsidP="005A2705">
      <w:pPr>
        <w:spacing w:line="240" w:lineRule="auto"/>
        <w:rPr>
          <w:rFonts w:ascii="Times New Roman" w:hAnsi="Times New Roman" w:cs="Times New Roman"/>
          <w:lang w:val="ru-RU"/>
        </w:rPr>
      </w:pPr>
    </w:p>
    <w:p w14:paraId="7822042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у період з 1 липня до 31 грудня 2021 року з коефіцієнтом 3;</w:t>
      </w:r>
      <w:r w:rsidRPr="005A2705">
        <w:rPr>
          <w:rFonts w:ascii="Times New Roman" w:hAnsi="Times New Roman" w:cs="Times New Roman"/>
          <w:i/>
          <w:iCs/>
          <w:lang w:val="ru-RU"/>
        </w:rPr>
        <w:tab/>
      </w:r>
      <w:r w:rsidRPr="005A2705">
        <w:rPr>
          <w:rFonts w:ascii="Times New Roman" w:hAnsi="Times New Roman" w:cs="Times New Roman"/>
          <w:i/>
          <w:iCs/>
          <w:lang w:val="ru-RU"/>
        </w:rPr>
        <w:tab/>
        <w:t>у період з 1 січня до 31 грудня 2027 року з коефіцієнтом 18;</w:t>
      </w:r>
    </w:p>
    <w:p w14:paraId="4C06BDB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у період з 1 січня до 31 грудня 2022 року з коефіцієнтом 6;</w:t>
      </w:r>
      <w:r w:rsidRPr="005A2705">
        <w:rPr>
          <w:rFonts w:ascii="Times New Roman" w:hAnsi="Times New Roman" w:cs="Times New Roman"/>
          <w:i/>
          <w:iCs/>
          <w:lang w:val="ru-RU"/>
        </w:rPr>
        <w:tab/>
      </w:r>
      <w:r w:rsidRPr="005A2705">
        <w:rPr>
          <w:rFonts w:ascii="Times New Roman" w:hAnsi="Times New Roman" w:cs="Times New Roman"/>
          <w:i/>
          <w:iCs/>
          <w:lang w:val="ru-RU"/>
        </w:rPr>
        <w:tab/>
        <w:t>у період з 1 січня до 31 грудня 2028 року з коефіцієнтом 21;</w:t>
      </w:r>
    </w:p>
    <w:p w14:paraId="39A9C68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у період з 1 січня до 31 грудня 2023 року з коефіцієнтом 9;</w:t>
      </w:r>
      <w:r w:rsidRPr="005A2705">
        <w:rPr>
          <w:rFonts w:ascii="Times New Roman" w:hAnsi="Times New Roman" w:cs="Times New Roman"/>
          <w:i/>
          <w:iCs/>
          <w:lang w:val="ru-RU"/>
        </w:rPr>
        <w:tab/>
      </w:r>
      <w:r w:rsidRPr="005A2705">
        <w:rPr>
          <w:rFonts w:ascii="Times New Roman" w:hAnsi="Times New Roman" w:cs="Times New Roman"/>
          <w:i/>
          <w:iCs/>
          <w:lang w:val="ru-RU"/>
        </w:rPr>
        <w:tab/>
        <w:t>у період з 1 січня до 31 грудня 2029 року з коефіцієнтом 24;</w:t>
      </w:r>
    </w:p>
    <w:p w14:paraId="41317B0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 xml:space="preserve">у період з 1 січня до 31 грудня 2024 року з коефіцієнтом 12; </w:t>
      </w:r>
      <w:r w:rsidRPr="005A2705">
        <w:rPr>
          <w:rFonts w:ascii="Times New Roman" w:hAnsi="Times New Roman" w:cs="Times New Roman"/>
          <w:i/>
          <w:iCs/>
          <w:lang w:val="ru-RU"/>
        </w:rPr>
        <w:tab/>
      </w:r>
      <w:r w:rsidRPr="005A2705">
        <w:rPr>
          <w:rFonts w:ascii="Times New Roman" w:hAnsi="Times New Roman" w:cs="Times New Roman"/>
          <w:i/>
          <w:iCs/>
          <w:lang w:val="ru-RU"/>
        </w:rPr>
        <w:tab/>
        <w:t>у період з 1 січня до 31 грудня 2030 року з коефіцієнтом 27;</w:t>
      </w:r>
    </w:p>
    <w:p w14:paraId="2249F43E"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у період з 1 січня до 31 грудня 2026 року з коефіцієнтом 15;</w:t>
      </w:r>
      <w:r w:rsidRPr="005A2705">
        <w:rPr>
          <w:rFonts w:ascii="Times New Roman" w:hAnsi="Times New Roman" w:cs="Times New Roman"/>
          <w:i/>
          <w:iCs/>
          <w:lang w:val="ru-RU"/>
        </w:rPr>
        <w:tab/>
      </w:r>
      <w:r w:rsidRPr="005A2705">
        <w:rPr>
          <w:rFonts w:ascii="Times New Roman" w:hAnsi="Times New Roman" w:cs="Times New Roman"/>
          <w:i/>
          <w:iCs/>
          <w:lang w:val="ru-RU"/>
        </w:rPr>
        <w:tab/>
        <w:t>після 1 січня 2031 року з коефіцієнтом 30.</w:t>
      </w:r>
    </w:p>
    <w:p w14:paraId="0A2BBE8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br/>
      </w:r>
    </w:p>
    <w:p w14:paraId="4B39DA66" w14:textId="77777777" w:rsidR="005A2705" w:rsidRPr="005A2705" w:rsidRDefault="005A2705" w:rsidP="00F20015">
      <w:pPr>
        <w:numPr>
          <w:ilvl w:val="0"/>
          <w:numId w:val="55"/>
        </w:numPr>
        <w:spacing w:line="240" w:lineRule="auto"/>
        <w:rPr>
          <w:rFonts w:ascii="Times New Roman" w:hAnsi="Times New Roman" w:cs="Times New Roman"/>
          <w:lang w:val="ru-RU"/>
        </w:rPr>
      </w:pPr>
      <w:r w:rsidRPr="005A2705">
        <w:rPr>
          <w:rFonts w:ascii="Times New Roman" w:hAnsi="Times New Roman" w:cs="Times New Roman"/>
          <w:lang w:val="ru-RU"/>
        </w:rPr>
        <w:t xml:space="preserve">Чи відповідає юридична особа, принаймні  </w:t>
      </w:r>
      <w:r w:rsidRPr="005A2705">
        <w:rPr>
          <w:rFonts w:ascii="Times New Roman" w:hAnsi="Times New Roman" w:cs="Times New Roman"/>
          <w:b/>
          <w:bCs/>
          <w:lang w:val="ru-RU"/>
        </w:rPr>
        <w:t>двом з таких критеріїв</w:t>
      </w:r>
      <w:r w:rsidRPr="005A2705">
        <w:rPr>
          <w:rFonts w:ascii="Times New Roman" w:hAnsi="Times New Roman" w:cs="Times New Roman"/>
          <w:lang w:val="ru-RU"/>
        </w:rPr>
        <w:t>:</w:t>
      </w:r>
    </w:p>
    <w:p w14:paraId="057C5738" w14:textId="77777777" w:rsidR="005A2705" w:rsidRPr="005A2705" w:rsidRDefault="005A2705" w:rsidP="00F20015">
      <w:pPr>
        <w:numPr>
          <w:ilvl w:val="0"/>
          <w:numId w:val="56"/>
        </w:numPr>
        <w:spacing w:line="240" w:lineRule="auto"/>
        <w:rPr>
          <w:rFonts w:ascii="Times New Roman" w:hAnsi="Times New Roman" w:cs="Times New Roman"/>
          <w:lang w:val="ru-RU"/>
        </w:rPr>
      </w:pPr>
      <w:r w:rsidRPr="005A2705">
        <w:rPr>
          <w:rFonts w:ascii="Times New Roman" w:hAnsi="Times New Roman" w:cs="Times New Roman"/>
          <w:lang w:val="ru-RU"/>
        </w:rPr>
        <w:t>чи укладала юридична особа протягом останніх чотирьох кварталів та </w:t>
      </w:r>
    </w:p>
    <w:p w14:paraId="0E2AC2D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lastRenderedPageBreak/>
        <w:t xml:space="preserve">виконувала щокварталу не менше 10 правочинів щодо фінансових інструментів?  </w:t>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1982184A" w14:textId="77777777" w:rsidR="005A2705" w:rsidRPr="005A2705" w:rsidRDefault="005A2705" w:rsidP="00F20015">
      <w:pPr>
        <w:numPr>
          <w:ilvl w:val="0"/>
          <w:numId w:val="57"/>
        </w:numPr>
        <w:spacing w:line="240" w:lineRule="auto"/>
        <w:rPr>
          <w:rFonts w:ascii="Times New Roman" w:hAnsi="Times New Roman" w:cs="Times New Roman"/>
          <w:lang w:val="ru-RU"/>
        </w:rPr>
      </w:pPr>
      <w:r w:rsidRPr="005A2705">
        <w:rPr>
          <w:rFonts w:ascii="Times New Roman" w:hAnsi="Times New Roman" w:cs="Times New Roman"/>
          <w:lang w:val="ru-RU"/>
        </w:rPr>
        <w:t>на день складення цієї Анкети юридична особа володіє коштами,</w:t>
      </w:r>
    </w:p>
    <w:p w14:paraId="2EEA825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розміщеними на банківських рахунках, та цінними паперами на суму </w:t>
      </w:r>
    </w:p>
    <w:p w14:paraId="7597D51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не менше 1,5 мільйона гривень?</w:t>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5CD6D31B" w14:textId="77777777" w:rsidR="005A2705" w:rsidRPr="005A2705" w:rsidRDefault="005A2705" w:rsidP="00F20015">
      <w:pPr>
        <w:numPr>
          <w:ilvl w:val="0"/>
          <w:numId w:val="58"/>
        </w:numPr>
        <w:spacing w:line="240" w:lineRule="auto"/>
        <w:rPr>
          <w:rFonts w:ascii="Times New Roman" w:hAnsi="Times New Roman" w:cs="Times New Roman"/>
          <w:lang w:val="ru-RU"/>
        </w:rPr>
      </w:pPr>
      <w:r w:rsidRPr="005A2705">
        <w:rPr>
          <w:rFonts w:ascii="Times New Roman" w:hAnsi="Times New Roman" w:cs="Times New Roman"/>
          <w:lang w:val="ru-RU"/>
        </w:rPr>
        <w:t>чи має представник юридичної особи досвід проведення операцій на ринку </w:t>
      </w:r>
    </w:p>
    <w:p w14:paraId="386DA77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цінних паперів не менше одного року або маєте стаж роботи у фінансовій </w:t>
      </w:r>
    </w:p>
    <w:p w14:paraId="61BE9FA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установі (або іноземній юридичній особі, яка має аналогічний статус відповідно</w:t>
      </w:r>
    </w:p>
    <w:p w14:paraId="69009E1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до законодавства іншої держави) за відповідним фахом не менше одного року?</w:t>
      </w:r>
      <w:r w:rsidRPr="005A2705">
        <w:rPr>
          <w:rFonts w:ascii="Times New Roman" w:hAnsi="Times New Roman" w:cs="Times New Roman"/>
          <w:lang w:val="ru-RU"/>
        </w:rPr>
        <w:tab/>
      </w:r>
      <w:r w:rsidRPr="005A2705">
        <w:rPr>
          <w:rFonts w:ascii="Times New Roman" w:hAnsi="Times New Roman" w:cs="Times New Roman"/>
          <w:lang w:val="ru-RU"/>
        </w:rPr>
        <w:tab/>
        <w:t>так ___________   ні ___________</w:t>
      </w:r>
    </w:p>
    <w:p w14:paraId="57BCD36E" w14:textId="77777777" w:rsidR="005A2705" w:rsidRPr="005A2705" w:rsidRDefault="005A2705" w:rsidP="005A2705">
      <w:pPr>
        <w:spacing w:line="240" w:lineRule="auto"/>
        <w:rPr>
          <w:rFonts w:ascii="Times New Roman" w:hAnsi="Times New Roman" w:cs="Times New Roman"/>
          <w:lang w:val="ru-RU"/>
        </w:rPr>
      </w:pPr>
    </w:p>
    <w:p w14:paraId="02081A5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Повідомлення та запевнення клієнта (потенційного клієнта)</w:t>
      </w:r>
    </w:p>
    <w:p w14:paraId="0BE6A33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Клієнт запевняє та підтверджує, що:</w:t>
      </w:r>
    </w:p>
    <w:p w14:paraId="2A0F5BC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повідомила його про права кваліфікованих інвесторів порівняно  з правами некваліфікованих інвесторів:</w:t>
      </w:r>
    </w:p>
    <w:p w14:paraId="2A3FDA7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6EADC0C4" w14:textId="77777777" w:rsidR="005A2705" w:rsidRPr="005A2705" w:rsidRDefault="005A2705" w:rsidP="005A2705">
      <w:pPr>
        <w:spacing w:line="240" w:lineRule="auto"/>
        <w:rPr>
          <w:rFonts w:ascii="Times New Roman" w:hAnsi="Times New Roman" w:cs="Times New Roman"/>
          <w:lang w:val="ru-RU"/>
        </w:rPr>
      </w:pPr>
    </w:p>
    <w:p w14:paraId="1AC90F1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усвідомлює наслідки застосування до нього положень законодавства щодо кваліфікованих інвесторів: так ___________   ні ___________;</w:t>
      </w:r>
    </w:p>
    <w:p w14:paraId="2E55769F" w14:textId="77777777" w:rsidR="005A2705" w:rsidRPr="005A2705" w:rsidRDefault="005A2705" w:rsidP="005A2705">
      <w:pPr>
        <w:spacing w:line="240" w:lineRule="auto"/>
        <w:rPr>
          <w:rFonts w:ascii="Times New Roman" w:hAnsi="Times New Roman" w:cs="Times New Roman"/>
          <w:lang w:val="ru-RU"/>
        </w:rPr>
      </w:pPr>
    </w:p>
    <w:p w14:paraId="1FB4764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зобов’язаний інформувати Інвестиційну фірму про будь-яку зміну інформації, зазначеної у цій анкеті, що може вплинути на відповідність критеріям:</w:t>
      </w:r>
    </w:p>
    <w:p w14:paraId="6929297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6B28F7F2" w14:textId="77777777" w:rsidR="005A2705" w:rsidRPr="005A2705" w:rsidRDefault="005A2705" w:rsidP="005A2705">
      <w:pPr>
        <w:spacing w:line="240" w:lineRule="auto"/>
        <w:rPr>
          <w:rFonts w:ascii="Times New Roman" w:hAnsi="Times New Roman" w:cs="Times New Roman"/>
          <w:lang w:val="ru-RU"/>
        </w:rPr>
      </w:pPr>
    </w:p>
    <w:p w14:paraId="1DBCFBD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незалежно від визнання його професійним клієнтом  -  має право у будь-який час подати Інвестиційній фірмі письмову заяву про те, щоб до нього застосовувалися положення законодавства щодо непрофесійних клієнтів у майбутньому стосовно однієї чи більше інвестиційних послуг або певного правочину (певних правочинів) щодо фінансових інструментів, а інвестиційна фірма може погодитись забезпечити більш високий рівень захисту:</w:t>
      </w:r>
    </w:p>
    <w:p w14:paraId="7615795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30DCAE1C" w14:textId="77777777" w:rsidR="005A2705" w:rsidRPr="005A2705" w:rsidRDefault="005A2705" w:rsidP="005A2705">
      <w:pPr>
        <w:spacing w:line="240" w:lineRule="auto"/>
        <w:rPr>
          <w:rFonts w:ascii="Times New Roman" w:hAnsi="Times New Roman" w:cs="Times New Roman"/>
          <w:lang w:val="ru-RU"/>
        </w:rPr>
      </w:pPr>
    </w:p>
    <w:p w14:paraId="1D10484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якщо Інвестиційній фірмі стане відомо, що клієнт - кваліфікований інвестор перестав відповідати критеріям кваліфікованого інвестора, Інвестиційна фірма зобов’язана з власної ініціативи переглянути статус такого клієнта:        так ___________   ні ___________;</w:t>
      </w:r>
    </w:p>
    <w:p w14:paraId="14B2B3E7" w14:textId="77777777" w:rsidR="005A2705" w:rsidRPr="005A2705" w:rsidRDefault="005A2705" w:rsidP="005A2705">
      <w:pPr>
        <w:spacing w:line="240" w:lineRule="auto"/>
        <w:rPr>
          <w:rFonts w:ascii="Times New Roman" w:hAnsi="Times New Roman" w:cs="Times New Roman"/>
          <w:lang w:val="ru-RU"/>
        </w:rPr>
      </w:pPr>
    </w:p>
    <w:p w14:paraId="26AC570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він може вимагати зміни умов договору з метою забезпечення більш високого рівня захисту :     так ___________   ні ___________;</w:t>
      </w:r>
    </w:p>
    <w:p w14:paraId="3C942EB1" w14:textId="77777777" w:rsidR="005A2705" w:rsidRPr="005A2705" w:rsidRDefault="005A2705" w:rsidP="005A2705">
      <w:pPr>
        <w:spacing w:line="240" w:lineRule="auto"/>
        <w:rPr>
          <w:rFonts w:ascii="Times New Roman" w:hAnsi="Times New Roman" w:cs="Times New Roman"/>
          <w:lang w:val="ru-RU"/>
        </w:rPr>
      </w:pPr>
    </w:p>
    <w:p w14:paraId="1BD0132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якщо він вважається професійним клієнтом, особисто відповідає за використання можливості попросити Інвестиційну фірму про більш високий рівень захисту, коли він вважає, що не в змозі самостійно правильно оцінити або управляти існуючими ризиками:     так ___________   ні ___________;</w:t>
      </w:r>
    </w:p>
    <w:p w14:paraId="187B39ED" w14:textId="77777777" w:rsidR="005A2705" w:rsidRPr="005A2705" w:rsidRDefault="005A2705" w:rsidP="005A2705">
      <w:pPr>
        <w:spacing w:line="240" w:lineRule="auto"/>
        <w:rPr>
          <w:rFonts w:ascii="Times New Roman" w:hAnsi="Times New Roman" w:cs="Times New Roman"/>
          <w:lang w:val="ru-RU"/>
        </w:rPr>
      </w:pPr>
    </w:p>
    <w:p w14:paraId="49ED9CD1" w14:textId="77777777" w:rsidR="00141E46"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Інвестиційна фірма надає більш високий рівень захисту клієнту, який вважається професійним, після укладання з ним у письмовій формі додаткового договору, який є невід’ємною частиною генерального договору, про те, що він не буде розглядатись як професійний клієнт для цілей відповідного режиму ділових відносин. У такому договорі необхідно зазначити чи це відноситься до однієї чи більше інвестиційних послуг або операцій, пов’язаних з такими послугами, одного або більше типів фінансових інструментів або операцій з ними:   </w:t>
      </w:r>
    </w:p>
    <w:p w14:paraId="4A69F783" w14:textId="3BE7E29E"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5E494231" w14:textId="77777777" w:rsidR="005A2705" w:rsidRPr="005A2705" w:rsidRDefault="005A2705" w:rsidP="005A2705">
      <w:pPr>
        <w:spacing w:line="240" w:lineRule="auto"/>
        <w:rPr>
          <w:rFonts w:ascii="Times New Roman" w:hAnsi="Times New Roman" w:cs="Times New Roman"/>
          <w:lang w:val="ru-RU"/>
        </w:rPr>
      </w:pPr>
    </w:p>
    <w:p w14:paraId="3B7D375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усвідомлює наслідки застосування до нього положень законодавства щодо некваліфікованих або кваліфікованих інвесторів:</w:t>
      </w:r>
    </w:p>
    <w:p w14:paraId="4DC0701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так ___________   ні ___________;</w:t>
      </w:r>
    </w:p>
    <w:p w14:paraId="6A986B95" w14:textId="77777777" w:rsidR="005A2705" w:rsidRPr="005A2705" w:rsidRDefault="005A2705" w:rsidP="005A2705">
      <w:pPr>
        <w:spacing w:line="240" w:lineRule="auto"/>
        <w:rPr>
          <w:rFonts w:ascii="Times New Roman" w:hAnsi="Times New Roman" w:cs="Times New Roman"/>
          <w:lang w:val="ru-RU"/>
        </w:rPr>
      </w:pPr>
    </w:p>
    <w:p w14:paraId="7464156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 xml:space="preserve">Клієнт бажає, щоб його було віднесено до наступної категорії   </w:t>
      </w:r>
      <w:r w:rsidRPr="005A2705">
        <w:rPr>
          <w:rFonts w:ascii="Times New Roman" w:hAnsi="Times New Roman" w:cs="Times New Roman"/>
          <w:b/>
          <w:bCs/>
          <w:i/>
          <w:iCs/>
          <w:lang w:val="ru-RU"/>
        </w:rPr>
        <w:t>(віднесення до категорії кваліфікованих інвесторів можливе, якщо є відповідь «так» на два з питання викладених у пунктах 3 та 4 цієї Анкети -опитувальника)</w:t>
      </w:r>
    </w:p>
    <w:p w14:paraId="3E972927" w14:textId="77777777" w:rsidR="005A2705" w:rsidRPr="005A2705" w:rsidRDefault="005A2705" w:rsidP="005A2705">
      <w:pPr>
        <w:spacing w:line="240" w:lineRule="auto"/>
        <w:rPr>
          <w:rFonts w:ascii="Times New Roman" w:hAnsi="Times New Roman" w:cs="Times New Roman"/>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10385"/>
        <w:gridCol w:w="236"/>
      </w:tblGrid>
      <w:tr w:rsidR="005A2705" w:rsidRPr="005A2705" w14:paraId="1D8027C2"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2915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Непрофесійний клієнт (Некваліфікований інвестор)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D833B"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64775CF7"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1EF3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3754A"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7343340B"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65BB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щодо конкретної інвестиційної послуги/послуг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8D86B"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5B924858"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08C8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BB458"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4A637342"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E308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8C611"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325BA43C"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9993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6F46B" w14:textId="77777777" w:rsidR="005A2705" w:rsidRPr="005A2705" w:rsidRDefault="005A2705" w:rsidP="005A2705">
            <w:pPr>
              <w:spacing w:line="240" w:lineRule="auto"/>
              <w:rPr>
                <w:rFonts w:ascii="Times New Roman" w:hAnsi="Times New Roman" w:cs="Times New Roman"/>
                <w:lang w:val="ru-RU"/>
              </w:rPr>
            </w:pPr>
          </w:p>
        </w:tc>
      </w:tr>
    </w:tbl>
    <w:p w14:paraId="00B852E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Клієнт підписанням цієї Анкети-опитувальника підтверджує, що вказана ним інформація в цій Анкеті-опитувальнику є повною та достовірною.</w:t>
      </w:r>
    </w:p>
    <w:p w14:paraId="3A51889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Клієнт несе відповідальність за повноту та достовірність інформації, вказаної Клієнтом у цій Анкеті-опитувальнику.</w:t>
      </w:r>
    </w:p>
    <w:p w14:paraId="64F0E6E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 </w:t>
      </w:r>
    </w:p>
    <w:p w14:paraId="08D8565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Дата заповнення __________________</w:t>
      </w:r>
      <w:r w:rsidRPr="005A2705">
        <w:rPr>
          <w:rFonts w:ascii="Times New Roman" w:hAnsi="Times New Roman" w:cs="Times New Roman"/>
          <w:lang w:val="ru-RU"/>
        </w:rPr>
        <w:tab/>
      </w:r>
      <w:r w:rsidRPr="005A2705">
        <w:rPr>
          <w:rFonts w:ascii="Times New Roman" w:hAnsi="Times New Roman" w:cs="Times New Roman"/>
          <w:lang w:val="ru-RU"/>
        </w:rPr>
        <w:tab/>
        <w:t>Підпис_______________________</w:t>
      </w:r>
      <w:r w:rsidRPr="005A2705">
        <w:rPr>
          <w:rFonts w:ascii="Times New Roman" w:hAnsi="Times New Roman" w:cs="Times New Roman"/>
          <w:lang w:val="ru-RU"/>
        </w:rPr>
        <w:tab/>
        <w:t>ПІП _____________________________</w:t>
      </w:r>
    </w:p>
    <w:p w14:paraId="6E74F03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i/>
          <w:iCs/>
          <w:lang w:val="ru-RU"/>
        </w:rPr>
        <w:t>м.п. (за наявності)</w:t>
      </w:r>
      <w:r w:rsidRPr="005A2705">
        <w:rPr>
          <w:rFonts w:ascii="Times New Roman" w:hAnsi="Times New Roman" w:cs="Times New Roman"/>
          <w:i/>
          <w:iCs/>
          <w:lang w:val="ru-RU"/>
        </w:rPr>
        <w:tab/>
      </w:r>
      <w:r w:rsidRPr="005A2705">
        <w:rPr>
          <w:rFonts w:ascii="Times New Roman" w:hAnsi="Times New Roman" w:cs="Times New Roman"/>
          <w:i/>
          <w:iCs/>
          <w:lang w:val="ru-RU"/>
        </w:rPr>
        <w:tab/>
      </w:r>
      <w:r w:rsidRPr="005A2705">
        <w:rPr>
          <w:rFonts w:ascii="Times New Roman" w:hAnsi="Times New Roman" w:cs="Times New Roman"/>
          <w:i/>
          <w:iCs/>
          <w:lang w:val="ru-RU"/>
        </w:rPr>
        <w:tab/>
        <w:t>уповноваженої особи</w:t>
      </w:r>
    </w:p>
    <w:p w14:paraId="1730590E"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Результати оцінювання  (Заповнюється Інвестиційною фірмою)</w:t>
      </w:r>
    </w:p>
    <w:tbl>
      <w:tblPr>
        <w:tblW w:w="0" w:type="auto"/>
        <w:tblCellMar>
          <w:top w:w="15" w:type="dxa"/>
          <w:left w:w="15" w:type="dxa"/>
          <w:bottom w:w="15" w:type="dxa"/>
          <w:right w:w="15" w:type="dxa"/>
        </w:tblCellMar>
        <w:tblLook w:val="04A0" w:firstRow="1" w:lastRow="0" w:firstColumn="1" w:lastColumn="0" w:noHBand="0" w:noVBand="1"/>
      </w:tblPr>
      <w:tblGrid>
        <w:gridCol w:w="10385"/>
        <w:gridCol w:w="236"/>
      </w:tblGrid>
      <w:tr w:rsidR="005A2705" w:rsidRPr="00E07909" w14:paraId="72B6FD7A" w14:textId="77777777" w:rsidTr="005A2705">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5374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На підставі отриманої інформації Інвестиційна фірма має достатньо підстав визнати  клієнта/потенційного клієнта  </w:t>
            </w:r>
          </w:p>
        </w:tc>
      </w:tr>
      <w:tr w:rsidR="005A2705" w:rsidRPr="005A2705" w14:paraId="7F0C7E36"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72B3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Непрофесійний клієнт (Некваліфікований інвестор)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23E4B"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5E7C293B"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52DBF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CB659"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6FFAAE7E"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69F6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щодо конкретної інвестиційної послуги/послуг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E7D54"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0B661E37"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513B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lastRenderedPageBreak/>
              <w:t>Професійний клієнт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1CB05"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6C1D14E8"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1DB9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19990"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1802E34A"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8023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8D9A8" w14:textId="77777777" w:rsidR="005A2705" w:rsidRPr="005A2705" w:rsidRDefault="005A2705" w:rsidP="005A2705">
            <w:pPr>
              <w:spacing w:line="240" w:lineRule="auto"/>
              <w:rPr>
                <w:rFonts w:ascii="Times New Roman" w:hAnsi="Times New Roman" w:cs="Times New Roman"/>
                <w:lang w:val="ru-RU"/>
              </w:rPr>
            </w:pPr>
          </w:p>
        </w:tc>
      </w:tr>
    </w:tbl>
    <w:p w14:paraId="41D65EE1" w14:textId="77777777" w:rsidR="005A2705" w:rsidRPr="005A2705" w:rsidRDefault="005A2705" w:rsidP="005A2705">
      <w:pPr>
        <w:spacing w:line="240" w:lineRule="auto"/>
        <w:rPr>
          <w:rFonts w:ascii="Times New Roman" w:hAnsi="Times New Roman" w:cs="Times New Roman"/>
          <w:lang w:val="ru-RU"/>
        </w:rPr>
      </w:pPr>
    </w:p>
    <w:p w14:paraId="5802C52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Дата підписання результату оцінювання ______________________________________</w:t>
      </w:r>
    </w:p>
    <w:p w14:paraId="7D51C30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ПІП уповноваженого представника Інвестиційної фірми  ________________________________________________________ </w:t>
      </w:r>
    </w:p>
    <w:p w14:paraId="79F20E16" w14:textId="77777777" w:rsidR="00141E46" w:rsidRDefault="005A2705" w:rsidP="005A2705">
      <w:pPr>
        <w:spacing w:line="240" w:lineRule="auto"/>
        <w:rPr>
          <w:rFonts w:ascii="Times New Roman" w:hAnsi="Times New Roman" w:cs="Times New Roman"/>
          <w:b/>
          <w:bCs/>
          <w:lang w:val="ru-RU"/>
        </w:rPr>
      </w:pPr>
      <w:r w:rsidRPr="005A2705">
        <w:rPr>
          <w:rFonts w:ascii="Times New Roman" w:hAnsi="Times New Roman" w:cs="Times New Roman"/>
          <w:b/>
          <w:bCs/>
          <w:lang w:val="ru-RU"/>
        </w:rPr>
        <w:t xml:space="preserve">Підпис уповноваженого представника Інвестиційної фірми   ________________________________________________ </w:t>
      </w:r>
      <w:r w:rsidRPr="005A2705">
        <w:rPr>
          <w:rFonts w:ascii="Times New Roman" w:hAnsi="Times New Roman" w:cs="Times New Roman"/>
          <w:b/>
          <w:bCs/>
          <w:lang w:val="ru-RU"/>
        </w:rPr>
        <w:tab/>
      </w:r>
      <w:r w:rsidRPr="005A2705">
        <w:rPr>
          <w:rFonts w:ascii="Times New Roman" w:hAnsi="Times New Roman" w:cs="Times New Roman"/>
          <w:b/>
          <w:bCs/>
          <w:lang w:val="ru-RU"/>
        </w:rPr>
        <w:tab/>
      </w:r>
      <w:r w:rsidRPr="005A2705">
        <w:rPr>
          <w:rFonts w:ascii="Times New Roman" w:hAnsi="Times New Roman" w:cs="Times New Roman"/>
          <w:b/>
          <w:bCs/>
          <w:lang w:val="ru-RU"/>
        </w:rPr>
        <w:tab/>
      </w:r>
      <w:r w:rsidRPr="005A2705">
        <w:rPr>
          <w:rFonts w:ascii="Times New Roman" w:hAnsi="Times New Roman" w:cs="Times New Roman"/>
          <w:b/>
          <w:bCs/>
          <w:lang w:val="ru-RU"/>
        </w:rPr>
        <w:tab/>
      </w:r>
    </w:p>
    <w:p w14:paraId="44B3D249" w14:textId="35A79B00" w:rsidR="005A2705" w:rsidRDefault="005A2705" w:rsidP="005A2705">
      <w:pPr>
        <w:spacing w:line="240" w:lineRule="auto"/>
        <w:rPr>
          <w:rFonts w:ascii="Times New Roman" w:hAnsi="Times New Roman" w:cs="Times New Roman"/>
          <w:b/>
          <w:bCs/>
          <w:lang w:val="ru-RU"/>
        </w:rPr>
      </w:pPr>
      <w:r w:rsidRPr="005A2705">
        <w:rPr>
          <w:rFonts w:ascii="Times New Roman" w:hAnsi="Times New Roman" w:cs="Times New Roman"/>
          <w:b/>
          <w:bCs/>
          <w:lang w:val="ru-RU"/>
        </w:rPr>
        <w:t>Печатка (за наявності) ___________________________________________________</w:t>
      </w:r>
    </w:p>
    <w:p w14:paraId="64BAC738" w14:textId="77777777" w:rsidR="00141E46" w:rsidRDefault="00141E46" w:rsidP="005A2705">
      <w:pPr>
        <w:spacing w:line="240" w:lineRule="auto"/>
        <w:rPr>
          <w:rFonts w:ascii="Times New Roman" w:hAnsi="Times New Roman" w:cs="Times New Roman"/>
          <w:b/>
          <w:bCs/>
          <w:lang w:val="ru-RU"/>
        </w:rPr>
      </w:pPr>
    </w:p>
    <w:p w14:paraId="0E42D9BB" w14:textId="77777777" w:rsidR="00141E46" w:rsidRDefault="00141E46" w:rsidP="005A2705">
      <w:pPr>
        <w:spacing w:line="240" w:lineRule="auto"/>
        <w:rPr>
          <w:rFonts w:ascii="Times New Roman" w:hAnsi="Times New Roman" w:cs="Times New Roman"/>
          <w:lang w:val="ru-RU"/>
        </w:rPr>
      </w:pPr>
    </w:p>
    <w:p w14:paraId="4054ADCA" w14:textId="77777777" w:rsidR="00141E46" w:rsidRDefault="00141E46" w:rsidP="005A2705">
      <w:pPr>
        <w:spacing w:line="240" w:lineRule="auto"/>
        <w:rPr>
          <w:rFonts w:ascii="Times New Roman" w:hAnsi="Times New Roman" w:cs="Times New Roman"/>
          <w:lang w:val="ru-RU"/>
        </w:rPr>
      </w:pPr>
    </w:p>
    <w:p w14:paraId="7BD03A62" w14:textId="77777777" w:rsidR="00141E46" w:rsidRDefault="00141E46" w:rsidP="005A2705">
      <w:pPr>
        <w:spacing w:line="240" w:lineRule="auto"/>
        <w:rPr>
          <w:rFonts w:ascii="Times New Roman" w:hAnsi="Times New Roman" w:cs="Times New Roman"/>
          <w:lang w:val="ru-RU"/>
        </w:rPr>
      </w:pPr>
    </w:p>
    <w:p w14:paraId="440B959F" w14:textId="77777777" w:rsidR="00141E46" w:rsidRDefault="00141E46" w:rsidP="005A2705">
      <w:pPr>
        <w:spacing w:line="240" w:lineRule="auto"/>
        <w:rPr>
          <w:rFonts w:ascii="Times New Roman" w:hAnsi="Times New Roman" w:cs="Times New Roman"/>
          <w:lang w:val="ru-RU"/>
        </w:rPr>
      </w:pPr>
    </w:p>
    <w:p w14:paraId="0BA2D9A0" w14:textId="77777777" w:rsidR="00141E46" w:rsidRDefault="00141E46" w:rsidP="005A2705">
      <w:pPr>
        <w:spacing w:line="240" w:lineRule="auto"/>
        <w:rPr>
          <w:rFonts w:ascii="Times New Roman" w:hAnsi="Times New Roman" w:cs="Times New Roman"/>
          <w:lang w:val="ru-RU"/>
        </w:rPr>
      </w:pPr>
    </w:p>
    <w:p w14:paraId="2CB1E591" w14:textId="77777777" w:rsidR="00141E46" w:rsidRDefault="00141E46" w:rsidP="005A2705">
      <w:pPr>
        <w:spacing w:line="240" w:lineRule="auto"/>
        <w:rPr>
          <w:rFonts w:ascii="Times New Roman" w:hAnsi="Times New Roman" w:cs="Times New Roman"/>
          <w:lang w:val="ru-RU"/>
        </w:rPr>
      </w:pPr>
    </w:p>
    <w:p w14:paraId="60FEBAC8" w14:textId="77777777" w:rsidR="00141E46" w:rsidRDefault="00141E46" w:rsidP="005A2705">
      <w:pPr>
        <w:spacing w:line="240" w:lineRule="auto"/>
        <w:rPr>
          <w:rFonts w:ascii="Times New Roman" w:hAnsi="Times New Roman" w:cs="Times New Roman"/>
          <w:lang w:val="ru-RU"/>
        </w:rPr>
      </w:pPr>
    </w:p>
    <w:p w14:paraId="5387FE29" w14:textId="77777777" w:rsidR="00141E46" w:rsidRDefault="00141E46" w:rsidP="005A2705">
      <w:pPr>
        <w:spacing w:line="240" w:lineRule="auto"/>
        <w:rPr>
          <w:rFonts w:ascii="Times New Roman" w:hAnsi="Times New Roman" w:cs="Times New Roman"/>
          <w:lang w:val="ru-RU"/>
        </w:rPr>
      </w:pPr>
    </w:p>
    <w:p w14:paraId="4101529E" w14:textId="77777777" w:rsidR="00141E46" w:rsidRDefault="00141E46" w:rsidP="005A2705">
      <w:pPr>
        <w:spacing w:line="240" w:lineRule="auto"/>
        <w:rPr>
          <w:rFonts w:ascii="Times New Roman" w:hAnsi="Times New Roman" w:cs="Times New Roman"/>
          <w:lang w:val="ru-RU"/>
        </w:rPr>
      </w:pPr>
    </w:p>
    <w:p w14:paraId="123DE243" w14:textId="77777777" w:rsidR="00141E46" w:rsidRDefault="00141E46" w:rsidP="005A2705">
      <w:pPr>
        <w:spacing w:line="240" w:lineRule="auto"/>
        <w:rPr>
          <w:rFonts w:ascii="Times New Roman" w:hAnsi="Times New Roman" w:cs="Times New Roman"/>
          <w:lang w:val="ru-RU"/>
        </w:rPr>
      </w:pPr>
    </w:p>
    <w:p w14:paraId="73773863" w14:textId="77777777" w:rsidR="00141E46" w:rsidRDefault="00141E46" w:rsidP="005A2705">
      <w:pPr>
        <w:spacing w:line="240" w:lineRule="auto"/>
        <w:rPr>
          <w:rFonts w:ascii="Times New Roman" w:hAnsi="Times New Roman" w:cs="Times New Roman"/>
          <w:lang w:val="ru-RU"/>
        </w:rPr>
      </w:pPr>
    </w:p>
    <w:p w14:paraId="09F5843C" w14:textId="77777777" w:rsidR="00141E46" w:rsidRDefault="00141E46" w:rsidP="005A2705">
      <w:pPr>
        <w:spacing w:line="240" w:lineRule="auto"/>
        <w:rPr>
          <w:rFonts w:ascii="Times New Roman" w:hAnsi="Times New Roman" w:cs="Times New Roman"/>
          <w:lang w:val="ru-RU"/>
        </w:rPr>
      </w:pPr>
    </w:p>
    <w:p w14:paraId="3B93D34D" w14:textId="77777777" w:rsidR="00141E46" w:rsidRDefault="00141E46" w:rsidP="005A2705">
      <w:pPr>
        <w:spacing w:line="240" w:lineRule="auto"/>
        <w:rPr>
          <w:rFonts w:ascii="Times New Roman" w:hAnsi="Times New Roman" w:cs="Times New Roman"/>
          <w:lang w:val="ru-RU"/>
        </w:rPr>
      </w:pPr>
    </w:p>
    <w:p w14:paraId="64DA2A0A" w14:textId="77777777" w:rsidR="00141E46" w:rsidRDefault="00141E46" w:rsidP="005A2705">
      <w:pPr>
        <w:spacing w:line="240" w:lineRule="auto"/>
        <w:rPr>
          <w:rFonts w:ascii="Times New Roman" w:hAnsi="Times New Roman" w:cs="Times New Roman"/>
          <w:lang w:val="ru-RU"/>
        </w:rPr>
      </w:pPr>
    </w:p>
    <w:p w14:paraId="29FA3E8C" w14:textId="77777777" w:rsidR="00141E46" w:rsidRDefault="00141E46" w:rsidP="005A2705">
      <w:pPr>
        <w:spacing w:line="240" w:lineRule="auto"/>
        <w:rPr>
          <w:rFonts w:ascii="Times New Roman" w:hAnsi="Times New Roman" w:cs="Times New Roman"/>
          <w:lang w:val="ru-RU"/>
        </w:rPr>
      </w:pPr>
    </w:p>
    <w:p w14:paraId="73443588" w14:textId="77777777" w:rsidR="00141E46" w:rsidRDefault="00141E46" w:rsidP="005A2705">
      <w:pPr>
        <w:spacing w:line="240" w:lineRule="auto"/>
        <w:rPr>
          <w:rFonts w:ascii="Times New Roman" w:hAnsi="Times New Roman" w:cs="Times New Roman"/>
          <w:lang w:val="ru-RU"/>
        </w:rPr>
      </w:pPr>
    </w:p>
    <w:p w14:paraId="5178B94E" w14:textId="77777777" w:rsidR="00141E46" w:rsidRDefault="00141E46" w:rsidP="005A2705">
      <w:pPr>
        <w:spacing w:line="240" w:lineRule="auto"/>
        <w:rPr>
          <w:rFonts w:ascii="Times New Roman" w:hAnsi="Times New Roman" w:cs="Times New Roman"/>
          <w:lang w:val="ru-RU"/>
        </w:rPr>
      </w:pPr>
    </w:p>
    <w:p w14:paraId="3AC325E3" w14:textId="77777777" w:rsidR="00141E46" w:rsidRDefault="00141E46" w:rsidP="005A2705">
      <w:pPr>
        <w:spacing w:line="240" w:lineRule="auto"/>
        <w:rPr>
          <w:rFonts w:ascii="Times New Roman" w:hAnsi="Times New Roman" w:cs="Times New Roman"/>
          <w:lang w:val="ru-RU"/>
        </w:rPr>
      </w:pPr>
    </w:p>
    <w:p w14:paraId="3DB9763F" w14:textId="77777777" w:rsidR="00141E46" w:rsidRDefault="00141E46" w:rsidP="005A2705">
      <w:pPr>
        <w:spacing w:line="240" w:lineRule="auto"/>
        <w:rPr>
          <w:rFonts w:ascii="Times New Roman" w:hAnsi="Times New Roman" w:cs="Times New Roman"/>
          <w:lang w:val="ru-RU"/>
        </w:rPr>
      </w:pPr>
    </w:p>
    <w:p w14:paraId="2BA913E3" w14:textId="77777777" w:rsidR="00141E46" w:rsidRDefault="00141E46" w:rsidP="005A2705">
      <w:pPr>
        <w:spacing w:line="240" w:lineRule="auto"/>
        <w:rPr>
          <w:rFonts w:ascii="Times New Roman" w:hAnsi="Times New Roman" w:cs="Times New Roman"/>
          <w:lang w:val="ru-RU"/>
        </w:rPr>
      </w:pPr>
    </w:p>
    <w:p w14:paraId="32C6CD77" w14:textId="77777777" w:rsidR="00141E46" w:rsidRDefault="00141E46" w:rsidP="005A2705">
      <w:pPr>
        <w:spacing w:line="240" w:lineRule="auto"/>
        <w:rPr>
          <w:rFonts w:ascii="Times New Roman" w:hAnsi="Times New Roman" w:cs="Times New Roman"/>
          <w:lang w:val="ru-RU"/>
        </w:rPr>
      </w:pPr>
    </w:p>
    <w:p w14:paraId="16FE6A7A" w14:textId="77777777" w:rsidR="00141E46" w:rsidRDefault="00141E46" w:rsidP="005A2705">
      <w:pPr>
        <w:spacing w:line="240" w:lineRule="auto"/>
        <w:rPr>
          <w:rFonts w:ascii="Times New Roman" w:hAnsi="Times New Roman" w:cs="Times New Roman"/>
          <w:lang w:val="ru-RU"/>
        </w:rPr>
      </w:pPr>
    </w:p>
    <w:p w14:paraId="0769C482" w14:textId="77777777" w:rsidR="00141E46" w:rsidRPr="005A2705" w:rsidRDefault="00141E46" w:rsidP="005A2705">
      <w:pPr>
        <w:spacing w:line="240" w:lineRule="auto"/>
        <w:rPr>
          <w:rFonts w:ascii="Times New Roman" w:hAnsi="Times New Roman" w:cs="Times New Roman"/>
          <w:lang w:val="ru-RU"/>
        </w:rPr>
      </w:pPr>
    </w:p>
    <w:p w14:paraId="41972657" w14:textId="77777777" w:rsidR="005A2705" w:rsidRPr="005A2705" w:rsidRDefault="005A2705" w:rsidP="00141E46">
      <w:pPr>
        <w:spacing w:line="240" w:lineRule="auto"/>
        <w:jc w:val="right"/>
        <w:rPr>
          <w:rFonts w:ascii="Times New Roman" w:hAnsi="Times New Roman" w:cs="Times New Roman"/>
          <w:b/>
          <w:bCs/>
          <w:lang w:val="ru-RU"/>
        </w:rPr>
      </w:pPr>
      <w:r w:rsidRPr="005A2705">
        <w:rPr>
          <w:rFonts w:ascii="Times New Roman" w:hAnsi="Times New Roman" w:cs="Times New Roman"/>
          <w:b/>
          <w:bCs/>
          <w:lang w:val="ru-RU"/>
        </w:rPr>
        <w:lastRenderedPageBreak/>
        <w:t>Додаток №3 до Порядку роботи з клієнтами</w:t>
      </w:r>
    </w:p>
    <w:p w14:paraId="5EA6C00E" w14:textId="77777777" w:rsidR="005A2705" w:rsidRPr="005A2705" w:rsidRDefault="005A2705" w:rsidP="005A2705">
      <w:pPr>
        <w:spacing w:line="240" w:lineRule="auto"/>
        <w:rPr>
          <w:rFonts w:ascii="Times New Roman" w:hAnsi="Times New Roman" w:cs="Times New Roman"/>
          <w:lang w:val="ru-RU"/>
        </w:rPr>
      </w:pPr>
    </w:p>
    <w:p w14:paraId="3E22BADE" w14:textId="77777777" w:rsidR="005A2705" w:rsidRPr="005A2705" w:rsidRDefault="005A2705" w:rsidP="005A2705">
      <w:pPr>
        <w:spacing w:line="240" w:lineRule="auto"/>
        <w:rPr>
          <w:rFonts w:ascii="Times New Roman" w:hAnsi="Times New Roman" w:cs="Times New Roman"/>
          <w:b/>
          <w:bCs/>
          <w:lang w:val="ru-RU"/>
        </w:rPr>
      </w:pPr>
      <w:r w:rsidRPr="005A2705">
        <w:rPr>
          <w:rFonts w:ascii="Times New Roman" w:hAnsi="Times New Roman" w:cs="Times New Roman"/>
          <w:b/>
          <w:bCs/>
          <w:lang w:val="ru-RU"/>
        </w:rPr>
        <w:t>ПОВІДОМЛЕННЯ  ПРО ВИЗНАЧЕННЯ КАТЕГОРІЇ КЛІЄНТА (ПОТЕНЦІЙНОГО КЛІЄНТА</w:t>
      </w:r>
      <w:r w:rsidRPr="005A2705">
        <w:rPr>
          <w:rFonts w:ascii="Times New Roman" w:hAnsi="Times New Roman" w:cs="Times New Roman"/>
          <w:lang w:val="ru-RU"/>
        </w:rPr>
        <w:t>)</w:t>
      </w:r>
    </w:p>
    <w:p w14:paraId="5567B20F" w14:textId="77777777" w:rsidR="005A2705" w:rsidRPr="005A2705" w:rsidRDefault="005A2705" w:rsidP="005A2705">
      <w:pPr>
        <w:spacing w:line="240" w:lineRule="auto"/>
        <w:rPr>
          <w:rFonts w:ascii="Times New Roman" w:hAnsi="Times New Roman" w:cs="Times New Roman"/>
          <w:lang w:val="ru-RU"/>
        </w:rPr>
      </w:pPr>
    </w:p>
    <w:p w14:paraId="0626DA5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За результатами проведеного опитування щодо оцінювання вмінь, досвіду та знань повідомляємо, що  Інвестиційною фірмою Клієнта ________________________________________________________________________________ віднесено до наступної категорії:</w:t>
      </w:r>
    </w:p>
    <w:p w14:paraId="1B9417BA" w14:textId="77777777" w:rsidR="005A2705" w:rsidRPr="005A2705" w:rsidRDefault="005A2705" w:rsidP="005A2705">
      <w:pPr>
        <w:spacing w:line="240" w:lineRule="auto"/>
        <w:rPr>
          <w:rFonts w:ascii="Times New Roman" w:hAnsi="Times New Roman" w:cs="Times New Roman"/>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10385"/>
        <w:gridCol w:w="236"/>
      </w:tblGrid>
      <w:tr w:rsidR="005A2705" w:rsidRPr="005A2705" w14:paraId="364FA1C3"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EEA4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Непрофесійний клієнт (Некваліфікований інвестор)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F5A80"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1F3E14CB"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FD97B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16A0B"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319FB815"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07FB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щодо конкретної інвестиційної послуги/послуг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FA23D"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3A0EFD39"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5C0C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Професійний клієнт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0EF73"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27F43261"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543A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у цілому щодо всіх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1569B"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050DB060" w14:textId="77777777" w:rsidTr="005A2705">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D844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Прийнятний контрагент (Кваліфікований інвестор), щодо певного правочину/ правочинів щодо фінансових інструментів (зазначити)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9B911" w14:textId="77777777" w:rsidR="005A2705" w:rsidRPr="005A2705" w:rsidRDefault="005A2705" w:rsidP="005A2705">
            <w:pPr>
              <w:spacing w:line="240" w:lineRule="auto"/>
              <w:rPr>
                <w:rFonts w:ascii="Times New Roman" w:hAnsi="Times New Roman" w:cs="Times New Roman"/>
                <w:lang w:val="ru-RU"/>
              </w:rPr>
            </w:pPr>
          </w:p>
        </w:tc>
      </w:tr>
    </w:tbl>
    <w:p w14:paraId="7933F54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Якщо ви бажаєте, щоб Інвестиційна фірма розглядала вас як прийнятного контрагента, просимо подати письмову </w:t>
      </w:r>
      <w:r w:rsidRPr="005A2705">
        <w:rPr>
          <w:rFonts w:ascii="Times New Roman" w:hAnsi="Times New Roman" w:cs="Times New Roman"/>
          <w:b/>
          <w:bCs/>
          <w:lang w:val="ru-RU"/>
        </w:rPr>
        <w:t xml:space="preserve">Заяву про визнання прийнятним контрагентом . </w:t>
      </w:r>
      <w:r w:rsidRPr="005A2705">
        <w:rPr>
          <w:rFonts w:ascii="Times New Roman" w:hAnsi="Times New Roman" w:cs="Times New Roman"/>
          <w:lang w:val="ru-RU"/>
        </w:rPr>
        <w:t>Повідомляємо вас, що наслідком подання такої Заяви, буде застосування до вас положень законодавства України щодо прийнятних контрагентів, включаючи застосування обмеженого захисту в порівнянні з професійними клієнтами, а саме:</w:t>
      </w:r>
    </w:p>
    <w:p w14:paraId="595519D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Інвестиційна фірма не буде здійснювати письмові процедури оцінювання вмінь, досвіду та знань представника клієнта та оцінку відповідності та доречності конкретних видів фінансових інструментів/інвестиційних послуг знанням і досвіду представника та/або фінансовому стану клієнта, зокрема його здатності нести збитки, його інвестиційним цілям, стійкості до ризиків;</w:t>
      </w:r>
    </w:p>
    <w:p w14:paraId="30CDAC9E"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lang w:val="ru-RU"/>
        </w:rPr>
        <w:tab/>
        <w:t>Інвестиційна фірма не буде вимагати додаткових документів чи інформації, крім тих, які можуть вплинути на віднесення вас до цієї категорії.</w:t>
      </w:r>
    </w:p>
    <w:p w14:paraId="5D63FCDE"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Також повідомляємо вас, що </w:t>
      </w:r>
      <w:r w:rsidRPr="005A2705">
        <w:rPr>
          <w:rFonts w:ascii="Times New Roman" w:hAnsi="Times New Roman" w:cs="Times New Roman"/>
          <w:b/>
          <w:bCs/>
          <w:lang w:val="ru-RU"/>
        </w:rPr>
        <w:t>прийнятний контрагент</w:t>
      </w:r>
      <w:r w:rsidRPr="005A2705">
        <w:rPr>
          <w:rFonts w:ascii="Times New Roman" w:hAnsi="Times New Roman" w:cs="Times New Roman"/>
          <w:lang w:val="ru-RU"/>
        </w:rPr>
        <w:t xml:space="preserve"> має право у будь-який час вимагати віднесення його до іншої категорії, а саме до категорії непрофесійного або професійного клієнта стосовно однієї чи більше інвестиційних послуг/правочинів, одного чи більше типів правочинів/фінансових інструментів. </w:t>
      </w:r>
    </w:p>
    <w:p w14:paraId="5FE8B7D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У разі подання письмової </w:t>
      </w:r>
      <w:r w:rsidRPr="005A2705">
        <w:rPr>
          <w:rFonts w:ascii="Times New Roman" w:hAnsi="Times New Roman" w:cs="Times New Roman"/>
          <w:b/>
          <w:bCs/>
          <w:lang w:val="ru-RU"/>
        </w:rPr>
        <w:t>Заяви про визнання професійним клієнтом</w:t>
      </w:r>
      <w:r w:rsidRPr="005A2705">
        <w:rPr>
          <w:rFonts w:ascii="Times New Roman" w:hAnsi="Times New Roman" w:cs="Times New Roman"/>
          <w:lang w:val="ru-RU"/>
        </w:rPr>
        <w:t xml:space="preserve"> - клієнт отримує додатковий захист у вигляді можливості проведення Інвестиційною фірмою професійних процедур оцінювання вмінь, досвіду та знань представника клієнта та оцінку відповідності та доречності конкретних видів фінансових інструментів/інвестиційних послуг (операції з якими клієнт має намір здійснити за допомогою Інвестиційної фірми) знанням і досвіду представника та/або фінансовому стану клієнта, зокрема його здатності нести збитки, його інвестиційним цілям, стійкості до ризиків.</w:t>
      </w:r>
    </w:p>
    <w:p w14:paraId="7DE0F80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Також зазначаємо, що клієнт, який вважається </w:t>
      </w:r>
      <w:r w:rsidRPr="005A2705">
        <w:rPr>
          <w:rFonts w:ascii="Times New Roman" w:hAnsi="Times New Roman" w:cs="Times New Roman"/>
          <w:b/>
          <w:bCs/>
          <w:lang w:val="ru-RU"/>
        </w:rPr>
        <w:t>професійним клієнтом</w:t>
      </w:r>
      <w:r w:rsidRPr="005A2705">
        <w:rPr>
          <w:rFonts w:ascii="Times New Roman" w:hAnsi="Times New Roman" w:cs="Times New Roman"/>
          <w:lang w:val="ru-RU"/>
        </w:rPr>
        <w:t xml:space="preserve">, особисто відповідає за використання можливості попросити Інвестиційну фірму про більш високий рівень захисту, коли клієнт вважає, що він не в змозі правильно оцінити або управляти існуючими ризиками шляхом подання письмової </w:t>
      </w:r>
      <w:r w:rsidRPr="005A2705">
        <w:rPr>
          <w:rFonts w:ascii="Times New Roman" w:hAnsi="Times New Roman" w:cs="Times New Roman"/>
          <w:b/>
          <w:bCs/>
          <w:lang w:val="ru-RU"/>
        </w:rPr>
        <w:t>Заяви про визнання непрофесійнім клієнтом</w:t>
      </w:r>
      <w:r w:rsidRPr="005A2705">
        <w:rPr>
          <w:rFonts w:ascii="Times New Roman" w:hAnsi="Times New Roman" w:cs="Times New Roman"/>
          <w:lang w:val="ru-RU"/>
        </w:rPr>
        <w:t>.</w:t>
      </w:r>
    </w:p>
    <w:p w14:paraId="3A99528F"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У разі подання такої Заяви Інвестиційна фірма може погодитись забезпечити більш високий рівень захисту у разі укладання з клієнтом у письмовій формі додаткового договору.</w:t>
      </w:r>
    </w:p>
    <w:p w14:paraId="2700FC36"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lastRenderedPageBreak/>
        <w:t xml:space="preserve">Повідомляємо вас, що наслідком віднесення до категорії </w:t>
      </w:r>
      <w:r w:rsidRPr="005A2705">
        <w:rPr>
          <w:rFonts w:ascii="Times New Roman" w:hAnsi="Times New Roman" w:cs="Times New Roman"/>
          <w:b/>
          <w:bCs/>
          <w:lang w:val="ru-RU"/>
        </w:rPr>
        <w:t>професійних клієнтів</w:t>
      </w:r>
      <w:r w:rsidRPr="005A2705">
        <w:rPr>
          <w:rFonts w:ascii="Times New Roman" w:hAnsi="Times New Roman" w:cs="Times New Roman"/>
          <w:lang w:val="ru-RU"/>
        </w:rPr>
        <w:t>, буде застосування до вас положень законодавства України щодо професійних клієнтів, включаючи застосування обмеженого захисту в порівнянні з непрофесійними клієнтами, а саме:</w:t>
      </w:r>
    </w:p>
    <w:p w14:paraId="6BD8694C" w14:textId="77777777" w:rsidR="005A2705" w:rsidRPr="005A2705" w:rsidRDefault="005A2705" w:rsidP="00F20015">
      <w:pPr>
        <w:numPr>
          <w:ilvl w:val="0"/>
          <w:numId w:val="59"/>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не буде здійснювати оцінку відповідності та доречності конкретних видів фінансових інструментів/інвестиційних послуг знанням і досвіду представника та/або фінансовому стану клієнта, зокрема його здатності нести збитки, його інвестиційним цілям, стійкості до ризиків;</w:t>
      </w:r>
    </w:p>
    <w:p w14:paraId="684C85F6" w14:textId="77777777" w:rsidR="005A2705" w:rsidRPr="005A2705" w:rsidRDefault="005A2705" w:rsidP="00F20015">
      <w:pPr>
        <w:numPr>
          <w:ilvl w:val="0"/>
          <w:numId w:val="59"/>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не буде надавати опис характеру та ризиків фінансових інструментів;</w:t>
      </w:r>
    </w:p>
    <w:p w14:paraId="5ABC2A39" w14:textId="77777777" w:rsidR="005A2705" w:rsidRPr="005A2705" w:rsidRDefault="005A2705" w:rsidP="00F20015">
      <w:pPr>
        <w:numPr>
          <w:ilvl w:val="0"/>
          <w:numId w:val="59"/>
        </w:num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не буде розкривати інформацію про всі витрати та винагороди, пов’язані з наданням інвестиційних послуг.</w:t>
      </w:r>
    </w:p>
    <w:p w14:paraId="7FACB03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Особливості захисту </w:t>
      </w:r>
      <w:r w:rsidRPr="005A2705">
        <w:rPr>
          <w:rFonts w:ascii="Times New Roman" w:hAnsi="Times New Roman" w:cs="Times New Roman"/>
          <w:b/>
          <w:bCs/>
          <w:lang w:val="ru-RU"/>
        </w:rPr>
        <w:t>непрофесійних клієнтів</w:t>
      </w:r>
      <w:r w:rsidRPr="005A2705">
        <w:rPr>
          <w:rFonts w:ascii="Times New Roman" w:hAnsi="Times New Roman" w:cs="Times New Roman"/>
          <w:lang w:val="ru-RU"/>
        </w:rPr>
        <w:t>:</w:t>
      </w:r>
    </w:p>
    <w:p w14:paraId="1EF0E9D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Інвестиційна фірма здійснює процедури визначення категорії (оцінювання) Клієнта та Оцінку відповідності та доречності для непрофесійного Клієнта та надає інформацію про:</w:t>
      </w:r>
    </w:p>
    <w:p w14:paraId="1B4808C5" w14:textId="77777777" w:rsidR="005A2705" w:rsidRPr="005A2705" w:rsidRDefault="005A2705" w:rsidP="00F20015">
      <w:pPr>
        <w:numPr>
          <w:ilvl w:val="0"/>
          <w:numId w:val="60"/>
        </w:numPr>
        <w:spacing w:line="240" w:lineRule="auto"/>
        <w:rPr>
          <w:rFonts w:ascii="Times New Roman" w:hAnsi="Times New Roman" w:cs="Times New Roman"/>
          <w:lang w:val="ru-RU"/>
        </w:rPr>
      </w:pPr>
      <w:r w:rsidRPr="005A2705">
        <w:rPr>
          <w:rFonts w:ascii="Times New Roman" w:hAnsi="Times New Roman" w:cs="Times New Roman"/>
          <w:lang w:val="ru-RU"/>
        </w:rPr>
        <w:t>загальний опис характеру та ризиків фінансових інструментів;</w:t>
      </w:r>
    </w:p>
    <w:p w14:paraId="3585265D" w14:textId="77777777" w:rsidR="005A2705" w:rsidRPr="005A2705" w:rsidRDefault="005A2705" w:rsidP="00F20015">
      <w:pPr>
        <w:numPr>
          <w:ilvl w:val="0"/>
          <w:numId w:val="60"/>
        </w:numPr>
        <w:spacing w:line="240" w:lineRule="auto"/>
        <w:rPr>
          <w:rFonts w:ascii="Times New Roman" w:hAnsi="Times New Roman" w:cs="Times New Roman"/>
          <w:lang w:val="ru-RU"/>
        </w:rPr>
      </w:pPr>
      <w:r w:rsidRPr="005A2705">
        <w:rPr>
          <w:rFonts w:ascii="Times New Roman" w:hAnsi="Times New Roman" w:cs="Times New Roman"/>
          <w:lang w:val="ru-RU"/>
        </w:rPr>
        <w:t>порядок виконання замовлень клієнтів;</w:t>
      </w:r>
    </w:p>
    <w:p w14:paraId="501D8B7C" w14:textId="77777777" w:rsidR="005A2705" w:rsidRPr="005A2705" w:rsidRDefault="005A2705" w:rsidP="00F20015">
      <w:pPr>
        <w:numPr>
          <w:ilvl w:val="0"/>
          <w:numId w:val="60"/>
        </w:numPr>
        <w:spacing w:line="240" w:lineRule="auto"/>
        <w:rPr>
          <w:rFonts w:ascii="Times New Roman" w:hAnsi="Times New Roman" w:cs="Times New Roman"/>
          <w:lang w:val="ru-RU"/>
        </w:rPr>
      </w:pPr>
      <w:r w:rsidRPr="005A2705">
        <w:rPr>
          <w:rFonts w:ascii="Times New Roman" w:hAnsi="Times New Roman" w:cs="Times New Roman"/>
          <w:lang w:val="ru-RU"/>
        </w:rPr>
        <w:t>порядок подання звітності клієнтам;</w:t>
      </w:r>
    </w:p>
    <w:p w14:paraId="187CFBC0" w14:textId="77777777" w:rsidR="005A2705" w:rsidRPr="005A2705" w:rsidRDefault="005A2705" w:rsidP="00F20015">
      <w:pPr>
        <w:numPr>
          <w:ilvl w:val="0"/>
          <w:numId w:val="60"/>
        </w:numPr>
        <w:spacing w:line="240" w:lineRule="auto"/>
        <w:rPr>
          <w:rFonts w:ascii="Times New Roman" w:hAnsi="Times New Roman" w:cs="Times New Roman"/>
          <w:lang w:val="ru-RU"/>
        </w:rPr>
      </w:pPr>
      <w:r w:rsidRPr="005A2705">
        <w:rPr>
          <w:rFonts w:ascii="Times New Roman" w:hAnsi="Times New Roman" w:cs="Times New Roman"/>
          <w:lang w:val="ru-RU"/>
        </w:rPr>
        <w:t>неприйнятність (непридатність) фінансового інструменту, послуги або правочину;</w:t>
      </w:r>
    </w:p>
    <w:p w14:paraId="0DD2B737" w14:textId="77777777" w:rsidR="005A2705" w:rsidRPr="005A2705" w:rsidRDefault="005A2705" w:rsidP="00F20015">
      <w:pPr>
        <w:numPr>
          <w:ilvl w:val="0"/>
          <w:numId w:val="60"/>
        </w:numPr>
        <w:spacing w:line="240" w:lineRule="auto"/>
        <w:rPr>
          <w:rFonts w:ascii="Times New Roman" w:hAnsi="Times New Roman" w:cs="Times New Roman"/>
          <w:lang w:val="ru-RU"/>
        </w:rPr>
      </w:pPr>
      <w:r w:rsidRPr="005A2705">
        <w:rPr>
          <w:rFonts w:ascii="Times New Roman" w:hAnsi="Times New Roman" w:cs="Times New Roman"/>
          <w:lang w:val="ru-RU"/>
        </w:rPr>
        <w:t>витрати та винагороди Інвестиційної фірми (тарифи та витрати).</w:t>
      </w:r>
    </w:p>
    <w:p w14:paraId="67CB70E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Якщо Ви у майбутньому відповідатиме критеріям професійних клієнтів, які встановлені Законом України «Про ринки капіталу та організовані товарні ринки» та Порядком роботи з клієнтами, ви можете подати письмову Заяву про визнання професійним клієнтом разом з документами, що підтверджують відповідність критеріям професійних клієнтів.</w:t>
      </w:r>
    </w:p>
    <w:p w14:paraId="02B62E8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Дата _________________     _____________________________________________________ /_______________ПІП _____________/</w:t>
      </w:r>
    </w:p>
    <w:p w14:paraId="22247D4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м.п.</w:t>
      </w:r>
    </w:p>
    <w:p w14:paraId="6CE73DD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З  результатами ознайомлений :</w:t>
      </w:r>
    </w:p>
    <w:p w14:paraId="7E3CA6F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Дата _________________     </w:t>
      </w:r>
    </w:p>
    <w:p w14:paraId="77DF2D2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Посада  ________________________________________________ підпис ____________________ / _______________ПІП _____________/</w:t>
      </w:r>
    </w:p>
    <w:p w14:paraId="37C62FA2" w14:textId="61B0AC8A" w:rsidR="00141E46" w:rsidRDefault="00141E46" w:rsidP="00141E46">
      <w:pPr>
        <w:spacing w:line="240" w:lineRule="auto"/>
        <w:jc w:val="right"/>
        <w:rPr>
          <w:rFonts w:ascii="Times New Roman" w:hAnsi="Times New Roman" w:cs="Times New Roman"/>
          <w:b/>
          <w:bCs/>
          <w:lang w:val="ru-RU"/>
        </w:rPr>
      </w:pPr>
    </w:p>
    <w:p w14:paraId="51D80F0F" w14:textId="68C6A5FD" w:rsidR="00902ACA" w:rsidRDefault="00902ACA" w:rsidP="00141E46">
      <w:pPr>
        <w:spacing w:line="240" w:lineRule="auto"/>
        <w:jc w:val="right"/>
        <w:rPr>
          <w:rFonts w:ascii="Times New Roman" w:hAnsi="Times New Roman" w:cs="Times New Roman"/>
          <w:b/>
          <w:bCs/>
          <w:lang w:val="ru-RU"/>
        </w:rPr>
      </w:pPr>
    </w:p>
    <w:p w14:paraId="27DAB833" w14:textId="0CD9357A" w:rsidR="00902ACA" w:rsidRDefault="00902ACA" w:rsidP="00141E46">
      <w:pPr>
        <w:spacing w:line="240" w:lineRule="auto"/>
        <w:jc w:val="right"/>
        <w:rPr>
          <w:rFonts w:ascii="Times New Roman" w:hAnsi="Times New Roman" w:cs="Times New Roman"/>
          <w:b/>
          <w:bCs/>
          <w:lang w:val="ru-RU"/>
        </w:rPr>
      </w:pPr>
    </w:p>
    <w:p w14:paraId="03E53E99" w14:textId="0C9F2CAE" w:rsidR="00902ACA" w:rsidRDefault="00902ACA" w:rsidP="00141E46">
      <w:pPr>
        <w:spacing w:line="240" w:lineRule="auto"/>
        <w:jc w:val="right"/>
        <w:rPr>
          <w:rFonts w:ascii="Times New Roman" w:hAnsi="Times New Roman" w:cs="Times New Roman"/>
          <w:b/>
          <w:bCs/>
          <w:lang w:val="ru-RU"/>
        </w:rPr>
      </w:pPr>
    </w:p>
    <w:p w14:paraId="5181D26C" w14:textId="7C725073" w:rsidR="00902ACA" w:rsidRDefault="00902ACA" w:rsidP="00141E46">
      <w:pPr>
        <w:spacing w:line="240" w:lineRule="auto"/>
        <w:jc w:val="right"/>
        <w:rPr>
          <w:rFonts w:ascii="Times New Roman" w:hAnsi="Times New Roman" w:cs="Times New Roman"/>
          <w:b/>
          <w:bCs/>
          <w:lang w:val="ru-RU"/>
        </w:rPr>
      </w:pPr>
    </w:p>
    <w:p w14:paraId="4885361A" w14:textId="397953B2" w:rsidR="00902ACA" w:rsidRDefault="00902ACA" w:rsidP="00141E46">
      <w:pPr>
        <w:spacing w:line="240" w:lineRule="auto"/>
        <w:jc w:val="right"/>
        <w:rPr>
          <w:rFonts w:ascii="Times New Roman" w:hAnsi="Times New Roman" w:cs="Times New Roman"/>
          <w:b/>
          <w:bCs/>
          <w:lang w:val="ru-RU"/>
        </w:rPr>
      </w:pPr>
    </w:p>
    <w:p w14:paraId="7E8C9BBE" w14:textId="733FBE2F" w:rsidR="00902ACA" w:rsidRDefault="00902ACA" w:rsidP="00141E46">
      <w:pPr>
        <w:spacing w:line="240" w:lineRule="auto"/>
        <w:jc w:val="right"/>
        <w:rPr>
          <w:rFonts w:ascii="Times New Roman" w:hAnsi="Times New Roman" w:cs="Times New Roman"/>
          <w:b/>
          <w:bCs/>
          <w:lang w:val="ru-RU"/>
        </w:rPr>
      </w:pPr>
    </w:p>
    <w:p w14:paraId="6F6FFC25" w14:textId="36290703" w:rsidR="00902ACA" w:rsidRDefault="00902ACA" w:rsidP="00141E46">
      <w:pPr>
        <w:spacing w:line="240" w:lineRule="auto"/>
        <w:jc w:val="right"/>
        <w:rPr>
          <w:rFonts w:ascii="Times New Roman" w:hAnsi="Times New Roman" w:cs="Times New Roman"/>
          <w:b/>
          <w:bCs/>
          <w:lang w:val="ru-RU"/>
        </w:rPr>
      </w:pPr>
    </w:p>
    <w:p w14:paraId="5EFEC366" w14:textId="6E9AFA91" w:rsidR="00902ACA" w:rsidRDefault="00902ACA" w:rsidP="00141E46">
      <w:pPr>
        <w:spacing w:line="240" w:lineRule="auto"/>
        <w:jc w:val="right"/>
        <w:rPr>
          <w:rFonts w:ascii="Times New Roman" w:hAnsi="Times New Roman" w:cs="Times New Roman"/>
          <w:b/>
          <w:bCs/>
          <w:lang w:val="ru-RU"/>
        </w:rPr>
      </w:pPr>
    </w:p>
    <w:p w14:paraId="4A8B76B3" w14:textId="63558BC4" w:rsidR="00902ACA" w:rsidRDefault="00902ACA" w:rsidP="00141E46">
      <w:pPr>
        <w:spacing w:line="240" w:lineRule="auto"/>
        <w:jc w:val="right"/>
        <w:rPr>
          <w:rFonts w:ascii="Times New Roman" w:hAnsi="Times New Roman" w:cs="Times New Roman"/>
          <w:b/>
          <w:bCs/>
          <w:lang w:val="ru-RU"/>
        </w:rPr>
      </w:pPr>
    </w:p>
    <w:p w14:paraId="230BA901" w14:textId="77777777" w:rsidR="00141E46" w:rsidRDefault="00141E46" w:rsidP="00141E46">
      <w:pPr>
        <w:spacing w:line="240" w:lineRule="auto"/>
        <w:jc w:val="right"/>
        <w:rPr>
          <w:rFonts w:ascii="Times New Roman" w:hAnsi="Times New Roman" w:cs="Times New Roman"/>
          <w:b/>
          <w:bCs/>
          <w:lang w:val="ru-RU"/>
        </w:rPr>
      </w:pPr>
    </w:p>
    <w:p w14:paraId="47D4D52A" w14:textId="491E1B57" w:rsidR="005A2705" w:rsidRPr="005A2705" w:rsidRDefault="005A2705" w:rsidP="00141E46">
      <w:pPr>
        <w:spacing w:line="240" w:lineRule="auto"/>
        <w:jc w:val="right"/>
        <w:rPr>
          <w:rFonts w:ascii="Times New Roman" w:hAnsi="Times New Roman" w:cs="Times New Roman"/>
          <w:b/>
          <w:bCs/>
          <w:lang w:val="ru-RU"/>
        </w:rPr>
      </w:pPr>
      <w:r w:rsidRPr="005A2705">
        <w:rPr>
          <w:rFonts w:ascii="Times New Roman" w:hAnsi="Times New Roman" w:cs="Times New Roman"/>
          <w:b/>
          <w:bCs/>
          <w:lang w:val="ru-RU"/>
        </w:rPr>
        <w:lastRenderedPageBreak/>
        <w:t>Додаток №3 до Порядку роботи з клієнтами (зворотна сторона)</w:t>
      </w:r>
    </w:p>
    <w:p w14:paraId="4B02808D" w14:textId="77777777" w:rsidR="005A2705" w:rsidRPr="005A2705" w:rsidRDefault="005A2705" w:rsidP="005A2705">
      <w:pPr>
        <w:spacing w:line="240" w:lineRule="auto"/>
        <w:rPr>
          <w:rFonts w:ascii="Times New Roman" w:hAnsi="Times New Roman" w:cs="Times New Roman"/>
          <w:lang w:val="ru-RU"/>
        </w:rPr>
      </w:pPr>
    </w:p>
    <w:p w14:paraId="3A0A885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Пам’ятка: </w:t>
      </w:r>
    </w:p>
    <w:p w14:paraId="411CAF98" w14:textId="77777777" w:rsidR="005A2705" w:rsidRPr="005A2705" w:rsidRDefault="005A2705" w:rsidP="005A2705">
      <w:pPr>
        <w:spacing w:line="240" w:lineRule="auto"/>
        <w:rPr>
          <w:rFonts w:ascii="Times New Roman" w:hAnsi="Times New Roman" w:cs="Times New Roman"/>
          <w:lang w:val="ru-RU"/>
        </w:rPr>
      </w:pPr>
    </w:p>
    <w:p w14:paraId="04893316" w14:textId="77777777" w:rsidR="005A2705" w:rsidRPr="005A2705" w:rsidRDefault="005A2705" w:rsidP="00141E46">
      <w:pPr>
        <w:spacing w:line="240" w:lineRule="auto"/>
        <w:ind w:firstLine="720"/>
        <w:rPr>
          <w:rFonts w:ascii="Times New Roman" w:hAnsi="Times New Roman" w:cs="Times New Roman"/>
          <w:lang w:val="ru-RU"/>
        </w:rPr>
      </w:pPr>
      <w:r w:rsidRPr="005A2705">
        <w:rPr>
          <w:rFonts w:ascii="Times New Roman" w:hAnsi="Times New Roman" w:cs="Times New Roman"/>
          <w:lang w:val="ru-RU"/>
        </w:rPr>
        <w:t>Згідно з п. 2 розділу 11 Вимог (правил) щодо здійснення діяльності з торгівлі цінними паперами: брокерської діяльності, дилерської діяльності, андеррайтингу, управління цінними паперами, що затверджені Рішенням Національної комісії з цінних паперів та фондового ринку №640 від 03.11.2020 р. повідомляємо Вас про право вимагати віднесення Вас до іншої категорії ніж Вам надана.</w:t>
      </w:r>
    </w:p>
    <w:p w14:paraId="1E7996CE" w14:textId="77777777" w:rsidR="005A2705" w:rsidRPr="005A2705" w:rsidRDefault="005A2705" w:rsidP="005A2705">
      <w:pPr>
        <w:spacing w:line="240" w:lineRule="auto"/>
        <w:rPr>
          <w:rFonts w:ascii="Times New Roman" w:hAnsi="Times New Roman" w:cs="Times New Roman"/>
          <w:lang w:val="ru-RU"/>
        </w:rPr>
      </w:pPr>
    </w:p>
    <w:p w14:paraId="399B1F13" w14:textId="77777777" w:rsidR="005A2705" w:rsidRPr="005A2705" w:rsidRDefault="005A2705" w:rsidP="00141E46">
      <w:pPr>
        <w:spacing w:line="240" w:lineRule="auto"/>
        <w:ind w:firstLine="720"/>
        <w:rPr>
          <w:rFonts w:ascii="Times New Roman" w:hAnsi="Times New Roman" w:cs="Times New Roman"/>
          <w:lang w:val="ru-RU"/>
        </w:rPr>
      </w:pPr>
      <w:r w:rsidRPr="005A2705">
        <w:rPr>
          <w:rFonts w:ascii="Times New Roman" w:hAnsi="Times New Roman" w:cs="Times New Roman"/>
          <w:lang w:val="ru-RU"/>
        </w:rPr>
        <w:t>Це право стосується, як підвищення категорії, так і вимагання надати більш високий рівень захисту Клієнту та віднести професійного клієнта, або прийнятного контрагента, до категорії непрофесійних клієнтів після укладання з ним у письмовій формі додаткового договору, який є невід'ємним додатком до Генерального договору, про те, що Клієнт не буде розглядатись як професійний клієнт (прийнятний контрагент) для цілей відповідного режиму ділових відносин.</w:t>
      </w:r>
    </w:p>
    <w:p w14:paraId="0F03E543" w14:textId="77777777" w:rsidR="005A2705" w:rsidRPr="005A2705" w:rsidRDefault="005A2705" w:rsidP="005A2705">
      <w:pPr>
        <w:spacing w:line="240" w:lineRule="auto"/>
        <w:rPr>
          <w:rFonts w:ascii="Times New Roman" w:hAnsi="Times New Roman" w:cs="Times New Roman"/>
          <w:lang w:val="ru-RU"/>
        </w:rPr>
      </w:pPr>
    </w:p>
    <w:p w14:paraId="237EE826" w14:textId="1327B429"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Якщо ви бажаєте, щоб ми розглядали вас як контрагента іншої категорії, просимо подати відповідну письмову Заяв</w:t>
      </w:r>
      <w:r w:rsidR="00141E46">
        <w:rPr>
          <w:rFonts w:ascii="Times New Roman" w:hAnsi="Times New Roman" w:cs="Times New Roman"/>
          <w:lang w:val="ru-RU"/>
        </w:rPr>
        <w:t>у</w:t>
      </w:r>
    </w:p>
    <w:p w14:paraId="569CC51B" w14:textId="77777777" w:rsidR="005A2705" w:rsidRPr="005A2705" w:rsidRDefault="005A2705" w:rsidP="005A2705">
      <w:pPr>
        <w:spacing w:line="240" w:lineRule="auto"/>
        <w:rPr>
          <w:rFonts w:ascii="Times New Roman" w:hAnsi="Times New Roman" w:cs="Times New Roman"/>
          <w:lang w:val="ru-RU"/>
        </w:rPr>
      </w:pPr>
    </w:p>
    <w:p w14:paraId="57428BB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ab/>
        <w:t>Ознайомлений :</w:t>
      </w:r>
    </w:p>
    <w:p w14:paraId="2EF64BA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Дата _________________     </w:t>
      </w:r>
    </w:p>
    <w:p w14:paraId="39C07E7D" w14:textId="77777777" w:rsidR="005A2705" w:rsidRPr="005A2705" w:rsidRDefault="005A2705" w:rsidP="005A2705">
      <w:pPr>
        <w:spacing w:line="240" w:lineRule="auto"/>
        <w:rPr>
          <w:rFonts w:ascii="Times New Roman" w:hAnsi="Times New Roman" w:cs="Times New Roman"/>
          <w:lang w:val="ru-RU"/>
        </w:rPr>
      </w:pPr>
    </w:p>
    <w:p w14:paraId="28C145D2" w14:textId="75374E46"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Посада (для юридичних осіб) ___________________________________________ </w:t>
      </w:r>
    </w:p>
    <w:p w14:paraId="19A05CE9" w14:textId="77777777" w:rsidR="005A2705" w:rsidRPr="005A2705" w:rsidRDefault="005A2705" w:rsidP="005A2705">
      <w:pPr>
        <w:spacing w:line="240" w:lineRule="auto"/>
        <w:rPr>
          <w:rFonts w:ascii="Times New Roman" w:hAnsi="Times New Roman" w:cs="Times New Roman"/>
          <w:lang w:val="ru-RU"/>
        </w:rPr>
      </w:pPr>
    </w:p>
    <w:p w14:paraId="3819256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_________ __________________ / _______________ _____________/</w:t>
      </w:r>
    </w:p>
    <w:p w14:paraId="37BC69D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 xml:space="preserve">    </w:t>
      </w:r>
      <w:r w:rsidRPr="005A2705">
        <w:rPr>
          <w:rFonts w:ascii="Times New Roman" w:hAnsi="Times New Roman" w:cs="Times New Roman"/>
          <w:lang w:val="ru-RU"/>
        </w:rPr>
        <w:tab/>
        <w:t>підпис</w:t>
      </w:r>
      <w:r w:rsidRPr="005A2705">
        <w:rPr>
          <w:rFonts w:ascii="Times New Roman" w:hAnsi="Times New Roman" w:cs="Times New Roman"/>
          <w:lang w:val="ru-RU"/>
        </w:rPr>
        <w:tab/>
        <w:t>м.п.</w:t>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ПІП</w:t>
      </w:r>
    </w:p>
    <w:p w14:paraId="7F62F267" w14:textId="77777777" w:rsidR="00141E46" w:rsidRDefault="00141E46" w:rsidP="005A2705">
      <w:pPr>
        <w:spacing w:line="240" w:lineRule="auto"/>
        <w:rPr>
          <w:rFonts w:ascii="Times New Roman" w:hAnsi="Times New Roman" w:cs="Times New Roman"/>
          <w:b/>
          <w:bCs/>
          <w:lang w:val="ru-RU"/>
        </w:rPr>
      </w:pPr>
    </w:p>
    <w:p w14:paraId="4D864C56" w14:textId="77777777" w:rsidR="00141E46" w:rsidRDefault="00141E46" w:rsidP="005A2705">
      <w:pPr>
        <w:spacing w:line="240" w:lineRule="auto"/>
        <w:rPr>
          <w:rFonts w:ascii="Times New Roman" w:hAnsi="Times New Roman" w:cs="Times New Roman"/>
          <w:b/>
          <w:bCs/>
          <w:lang w:val="ru-RU"/>
        </w:rPr>
      </w:pPr>
    </w:p>
    <w:p w14:paraId="7FA059CE" w14:textId="77777777" w:rsidR="00141E46" w:rsidRDefault="00141E46" w:rsidP="005A2705">
      <w:pPr>
        <w:spacing w:line="240" w:lineRule="auto"/>
        <w:rPr>
          <w:rFonts w:ascii="Times New Roman" w:hAnsi="Times New Roman" w:cs="Times New Roman"/>
          <w:b/>
          <w:bCs/>
          <w:lang w:val="ru-RU"/>
        </w:rPr>
      </w:pPr>
    </w:p>
    <w:p w14:paraId="788E2E01" w14:textId="77777777" w:rsidR="00141E46" w:rsidRDefault="00141E46" w:rsidP="005A2705">
      <w:pPr>
        <w:spacing w:line="240" w:lineRule="auto"/>
        <w:rPr>
          <w:rFonts w:ascii="Times New Roman" w:hAnsi="Times New Roman" w:cs="Times New Roman"/>
          <w:b/>
          <w:bCs/>
          <w:lang w:val="ru-RU"/>
        </w:rPr>
      </w:pPr>
    </w:p>
    <w:p w14:paraId="514E3937" w14:textId="77777777" w:rsidR="00141E46" w:rsidRDefault="00141E46" w:rsidP="005A2705">
      <w:pPr>
        <w:spacing w:line="240" w:lineRule="auto"/>
        <w:rPr>
          <w:rFonts w:ascii="Times New Roman" w:hAnsi="Times New Roman" w:cs="Times New Roman"/>
          <w:b/>
          <w:bCs/>
          <w:lang w:val="ru-RU"/>
        </w:rPr>
      </w:pPr>
    </w:p>
    <w:p w14:paraId="33CA6E61" w14:textId="77777777" w:rsidR="00141E46" w:rsidRDefault="00141E46" w:rsidP="005A2705">
      <w:pPr>
        <w:spacing w:line="240" w:lineRule="auto"/>
        <w:rPr>
          <w:rFonts w:ascii="Times New Roman" w:hAnsi="Times New Roman" w:cs="Times New Roman"/>
          <w:b/>
          <w:bCs/>
          <w:lang w:val="ru-RU"/>
        </w:rPr>
      </w:pPr>
    </w:p>
    <w:p w14:paraId="31F27BED" w14:textId="77777777" w:rsidR="00141E46" w:rsidRDefault="00141E46" w:rsidP="005A2705">
      <w:pPr>
        <w:spacing w:line="240" w:lineRule="auto"/>
        <w:rPr>
          <w:rFonts w:ascii="Times New Roman" w:hAnsi="Times New Roman" w:cs="Times New Roman"/>
          <w:b/>
          <w:bCs/>
          <w:lang w:val="ru-RU"/>
        </w:rPr>
      </w:pPr>
    </w:p>
    <w:p w14:paraId="26725686" w14:textId="77777777" w:rsidR="00141E46" w:rsidRDefault="00141E46" w:rsidP="005A2705">
      <w:pPr>
        <w:spacing w:line="240" w:lineRule="auto"/>
        <w:rPr>
          <w:rFonts w:ascii="Times New Roman" w:hAnsi="Times New Roman" w:cs="Times New Roman"/>
          <w:b/>
          <w:bCs/>
          <w:lang w:val="ru-RU"/>
        </w:rPr>
      </w:pPr>
    </w:p>
    <w:p w14:paraId="2863FE5E" w14:textId="187371DF" w:rsidR="00141E46" w:rsidRDefault="00141E46" w:rsidP="005A2705">
      <w:pPr>
        <w:spacing w:line="240" w:lineRule="auto"/>
        <w:rPr>
          <w:rFonts w:ascii="Times New Roman" w:hAnsi="Times New Roman" w:cs="Times New Roman"/>
          <w:b/>
          <w:bCs/>
          <w:lang w:val="ru-RU"/>
        </w:rPr>
      </w:pPr>
    </w:p>
    <w:p w14:paraId="1FE4245F" w14:textId="77777777" w:rsidR="00902ACA" w:rsidRDefault="00902ACA" w:rsidP="005A2705">
      <w:pPr>
        <w:spacing w:line="240" w:lineRule="auto"/>
        <w:rPr>
          <w:rFonts w:ascii="Times New Roman" w:hAnsi="Times New Roman" w:cs="Times New Roman"/>
          <w:b/>
          <w:bCs/>
          <w:lang w:val="ru-RU"/>
        </w:rPr>
      </w:pPr>
    </w:p>
    <w:p w14:paraId="7BCF127E" w14:textId="77777777" w:rsidR="00141E46" w:rsidRDefault="00141E46" w:rsidP="005A2705">
      <w:pPr>
        <w:spacing w:line="240" w:lineRule="auto"/>
        <w:rPr>
          <w:rFonts w:ascii="Times New Roman" w:hAnsi="Times New Roman" w:cs="Times New Roman"/>
          <w:b/>
          <w:bCs/>
          <w:lang w:val="ru-RU"/>
        </w:rPr>
      </w:pPr>
    </w:p>
    <w:p w14:paraId="31BF0D97" w14:textId="77777777" w:rsidR="00141E46" w:rsidRDefault="00141E46" w:rsidP="005A2705">
      <w:pPr>
        <w:spacing w:line="240" w:lineRule="auto"/>
        <w:rPr>
          <w:rFonts w:ascii="Times New Roman" w:hAnsi="Times New Roman" w:cs="Times New Roman"/>
          <w:b/>
          <w:bCs/>
          <w:lang w:val="ru-RU"/>
        </w:rPr>
      </w:pPr>
    </w:p>
    <w:p w14:paraId="0853F5C4" w14:textId="77777777" w:rsidR="00141E46" w:rsidRDefault="00141E46" w:rsidP="005A2705">
      <w:pPr>
        <w:spacing w:line="240" w:lineRule="auto"/>
        <w:rPr>
          <w:rFonts w:ascii="Times New Roman" w:hAnsi="Times New Roman" w:cs="Times New Roman"/>
          <w:b/>
          <w:bCs/>
          <w:lang w:val="ru-RU"/>
        </w:rPr>
      </w:pPr>
    </w:p>
    <w:p w14:paraId="5235F26A" w14:textId="09792A2F" w:rsidR="005A2705" w:rsidRPr="005A2705" w:rsidRDefault="005A2705" w:rsidP="00141E46">
      <w:pPr>
        <w:spacing w:line="240" w:lineRule="auto"/>
        <w:jc w:val="right"/>
        <w:rPr>
          <w:rFonts w:ascii="Times New Roman" w:hAnsi="Times New Roman" w:cs="Times New Roman"/>
          <w:b/>
          <w:bCs/>
          <w:lang w:val="ru-RU"/>
        </w:rPr>
      </w:pPr>
      <w:r w:rsidRPr="005A2705">
        <w:rPr>
          <w:rFonts w:ascii="Times New Roman" w:hAnsi="Times New Roman" w:cs="Times New Roman"/>
          <w:b/>
          <w:bCs/>
          <w:lang w:val="ru-RU"/>
        </w:rPr>
        <w:lastRenderedPageBreak/>
        <w:t>Додаток №4 до Порядку роботи з клієнтами (зворотна сторона)</w:t>
      </w:r>
    </w:p>
    <w:p w14:paraId="7AA1B002" w14:textId="77777777" w:rsidR="005A2705" w:rsidRPr="005A2705" w:rsidRDefault="005A2705" w:rsidP="005A2705">
      <w:pPr>
        <w:spacing w:line="240" w:lineRule="auto"/>
        <w:rPr>
          <w:rFonts w:ascii="Times New Roman" w:hAnsi="Times New Roman" w:cs="Times New Roman"/>
          <w:lang w:val="ru-RU"/>
        </w:rPr>
      </w:pPr>
    </w:p>
    <w:p w14:paraId="27EA4553" w14:textId="260E8FC6"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 xml:space="preserve">Директору  </w:t>
      </w:r>
      <w:r w:rsidR="00141E46">
        <w:rPr>
          <w:rFonts w:ascii="Times New Roman" w:hAnsi="Times New Roman" w:cs="Times New Roman"/>
          <w:b/>
          <w:bCs/>
          <w:lang w:val="ru-RU"/>
        </w:rPr>
        <w:t xml:space="preserve">ТОВ "ПРДТ ФОНДОВИЙ ЦЕНТР" </w:t>
      </w:r>
    </w:p>
    <w:p w14:paraId="617239B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_______________________________________</w:t>
      </w:r>
    </w:p>
    <w:p w14:paraId="761D4D5D" w14:textId="77777777" w:rsidR="005A2705" w:rsidRPr="005A2705" w:rsidRDefault="005A2705" w:rsidP="005A2705">
      <w:pPr>
        <w:spacing w:line="240" w:lineRule="auto"/>
        <w:rPr>
          <w:rFonts w:ascii="Times New Roman" w:hAnsi="Times New Roman" w:cs="Times New Roman"/>
          <w:lang w:val="ru-RU"/>
        </w:rPr>
      </w:pPr>
    </w:p>
    <w:p w14:paraId="5D2DDCD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ПІП__________________________________</w:t>
      </w:r>
    </w:p>
    <w:p w14:paraId="437E589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РНКОПП фізичної особи ________________</w:t>
      </w:r>
    </w:p>
    <w:p w14:paraId="611A221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                  Для фізичної особи</w:t>
      </w:r>
    </w:p>
    <w:p w14:paraId="429B1996"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Найменування _______________________________________</w:t>
      </w:r>
    </w:p>
    <w:p w14:paraId="533156AC"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Ідентифікаційний код _______________________________________</w:t>
      </w:r>
    </w:p>
    <w:p w14:paraId="26D6F3C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                  Для юридичної особи</w:t>
      </w:r>
    </w:p>
    <w:p w14:paraId="1F5202D7" w14:textId="77777777" w:rsidR="005A2705" w:rsidRPr="005A2705" w:rsidRDefault="005A2705" w:rsidP="005A2705">
      <w:pPr>
        <w:spacing w:line="240" w:lineRule="auto"/>
        <w:rPr>
          <w:rFonts w:ascii="Times New Roman" w:hAnsi="Times New Roman" w:cs="Times New Roman"/>
          <w:lang w:val="ru-RU"/>
        </w:rPr>
      </w:pPr>
    </w:p>
    <w:p w14:paraId="2843AFC6" w14:textId="77777777" w:rsidR="005A2705" w:rsidRPr="005A2705" w:rsidRDefault="005A2705" w:rsidP="005A2705">
      <w:pPr>
        <w:spacing w:line="240" w:lineRule="auto"/>
        <w:rPr>
          <w:rFonts w:ascii="Times New Roman" w:hAnsi="Times New Roman" w:cs="Times New Roman"/>
          <w:b/>
          <w:bCs/>
          <w:lang w:val="ru-RU"/>
        </w:rPr>
      </w:pPr>
      <w:r w:rsidRPr="005A2705">
        <w:rPr>
          <w:rFonts w:ascii="Times New Roman" w:hAnsi="Times New Roman" w:cs="Times New Roman"/>
          <w:b/>
          <w:bCs/>
          <w:lang w:val="ru-RU"/>
        </w:rPr>
        <w:t>ЗАЯВА </w:t>
      </w:r>
    </w:p>
    <w:p w14:paraId="47BB0536" w14:textId="77777777" w:rsidR="005A2705" w:rsidRPr="005A2705" w:rsidRDefault="005A2705" w:rsidP="005A2705">
      <w:pPr>
        <w:spacing w:line="240" w:lineRule="auto"/>
        <w:rPr>
          <w:rFonts w:ascii="Times New Roman" w:hAnsi="Times New Roman" w:cs="Times New Roman"/>
          <w:b/>
          <w:bCs/>
          <w:lang w:val="ru-RU"/>
        </w:rPr>
      </w:pPr>
      <w:r w:rsidRPr="005A2705">
        <w:rPr>
          <w:rFonts w:ascii="Times New Roman" w:hAnsi="Times New Roman" w:cs="Times New Roman"/>
          <w:b/>
          <w:bCs/>
          <w:lang w:val="ru-RU"/>
        </w:rPr>
        <w:t>ПРО ВИЗНАННЯ ПРОФЕСІЙНИМ КЛІЄНТОМ </w:t>
      </w:r>
    </w:p>
    <w:p w14:paraId="6CC3D0FD" w14:textId="77777777" w:rsidR="005A2705" w:rsidRPr="005A2705" w:rsidRDefault="005A2705" w:rsidP="005A2705">
      <w:pPr>
        <w:spacing w:line="240" w:lineRule="auto"/>
        <w:rPr>
          <w:rFonts w:ascii="Times New Roman" w:hAnsi="Times New Roman" w:cs="Times New Roman"/>
          <w:lang w:val="ru-RU"/>
        </w:rPr>
      </w:pPr>
    </w:p>
    <w:p w14:paraId="2F357B16"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Прошу визнати мене/юридичну особу ______________ «_______________________________________________»__</w:t>
      </w:r>
    </w:p>
    <w:p w14:paraId="31BFDA87" w14:textId="77777777" w:rsidR="005A2705" w:rsidRPr="005A2705" w:rsidRDefault="005A2705" w:rsidP="005A2705">
      <w:pPr>
        <w:spacing w:line="240" w:lineRule="auto"/>
        <w:rPr>
          <w:rFonts w:ascii="Times New Roman" w:hAnsi="Times New Roman" w:cs="Times New Roman"/>
          <w:lang w:val="ru-RU"/>
        </w:rPr>
      </w:pPr>
    </w:p>
    <w:p w14:paraId="282F3739"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ПРОФЕСІЙНИМ КЛІЄНТОМ </w:t>
      </w:r>
    </w:p>
    <w:p w14:paraId="366658CE"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(поставте будь-яку позначку у відповідній клітинці)</w:t>
      </w:r>
    </w:p>
    <w:tbl>
      <w:tblPr>
        <w:tblW w:w="0" w:type="auto"/>
        <w:tblCellMar>
          <w:top w:w="15" w:type="dxa"/>
          <w:left w:w="15" w:type="dxa"/>
          <w:bottom w:w="15" w:type="dxa"/>
          <w:right w:w="15" w:type="dxa"/>
        </w:tblCellMar>
        <w:tblLook w:val="04A0" w:firstRow="1" w:lastRow="0" w:firstColumn="1" w:lastColumn="0" w:noHBand="0" w:noVBand="1"/>
      </w:tblPr>
      <w:tblGrid>
        <w:gridCol w:w="3547"/>
        <w:gridCol w:w="236"/>
      </w:tblGrid>
      <w:tr w:rsidR="005A2705" w:rsidRPr="005A2705" w14:paraId="6172B3A2" w14:textId="77777777" w:rsidTr="005A270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699B2D"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У цілому щодо : </w:t>
            </w:r>
          </w:p>
        </w:tc>
      </w:tr>
      <w:tr w:rsidR="005A2705" w:rsidRPr="005A2705" w14:paraId="7181B408" w14:textId="77777777" w:rsidTr="005A27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624717"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всіх видів інвестиційних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DECC9" w14:textId="77777777" w:rsidR="005A2705" w:rsidRPr="005A2705" w:rsidRDefault="005A2705" w:rsidP="005A2705">
            <w:pPr>
              <w:spacing w:line="240" w:lineRule="auto"/>
              <w:rPr>
                <w:rFonts w:ascii="Times New Roman" w:hAnsi="Times New Roman" w:cs="Times New Roman"/>
                <w:lang w:val="ru-RU"/>
              </w:rPr>
            </w:pPr>
          </w:p>
        </w:tc>
      </w:tr>
      <w:tr w:rsidR="005A2705" w:rsidRPr="005A2705" w14:paraId="2011118A" w14:textId="77777777" w:rsidTr="005A27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E48F0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всіх видів фінансових інструментів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F6CE3" w14:textId="77777777" w:rsidR="005A2705" w:rsidRPr="005A2705" w:rsidRDefault="005A2705" w:rsidP="005A2705">
            <w:pPr>
              <w:spacing w:line="240" w:lineRule="auto"/>
              <w:rPr>
                <w:rFonts w:ascii="Times New Roman" w:hAnsi="Times New Roman" w:cs="Times New Roman"/>
                <w:lang w:val="ru-RU"/>
              </w:rPr>
            </w:pPr>
          </w:p>
        </w:tc>
      </w:tr>
      <w:tr w:rsidR="005A2705" w:rsidRPr="005A2705" w14:paraId="27790767" w14:textId="77777777" w:rsidTr="005A27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AA32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всіх видів правочинів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164E8" w14:textId="77777777" w:rsidR="005A2705" w:rsidRPr="005A2705" w:rsidRDefault="005A2705" w:rsidP="005A2705">
            <w:pPr>
              <w:spacing w:line="240" w:lineRule="auto"/>
              <w:rPr>
                <w:rFonts w:ascii="Times New Roman" w:hAnsi="Times New Roman" w:cs="Times New Roman"/>
                <w:lang w:val="ru-RU"/>
              </w:rPr>
            </w:pPr>
          </w:p>
        </w:tc>
      </w:tr>
    </w:tbl>
    <w:p w14:paraId="691DBC34"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або</w:t>
      </w:r>
      <w:r w:rsidRPr="005A2705">
        <w:rPr>
          <w:rFonts w:ascii="Times New Roman" w:hAnsi="Times New Roman" w:cs="Times New Roman"/>
          <w:lang w:val="ru-RU"/>
        </w:rPr>
        <w:t> </w:t>
      </w:r>
    </w:p>
    <w:tbl>
      <w:tblPr>
        <w:tblW w:w="0" w:type="auto"/>
        <w:tblCellMar>
          <w:top w:w="15" w:type="dxa"/>
          <w:left w:w="15" w:type="dxa"/>
          <w:bottom w:w="15" w:type="dxa"/>
          <w:right w:w="15" w:type="dxa"/>
        </w:tblCellMar>
        <w:tblLook w:val="04A0" w:firstRow="1" w:lastRow="0" w:firstColumn="1" w:lastColumn="0" w:noHBand="0" w:noVBand="1"/>
      </w:tblPr>
      <w:tblGrid>
        <w:gridCol w:w="6348"/>
        <w:gridCol w:w="1151"/>
      </w:tblGrid>
      <w:tr w:rsidR="005A2705" w:rsidRPr="005A2705" w14:paraId="194B5FCE" w14:textId="77777777" w:rsidTr="005A2705">
        <w:trPr>
          <w:trHeight w:val="2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A032A"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Стосовно: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827CB"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зазначити</w:t>
            </w:r>
          </w:p>
        </w:tc>
      </w:tr>
      <w:tr w:rsidR="005A2705" w:rsidRPr="005A2705" w14:paraId="35777130" w14:textId="77777777" w:rsidTr="005A2705">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71921"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конкретної інвестиційної послуги/послуг </w:t>
            </w:r>
            <w:r w:rsidRPr="005A2705">
              <w:rPr>
                <w:rFonts w:ascii="Times New Roman" w:hAnsi="Times New Roman" w:cs="Times New Roman"/>
                <w:vertAlign w:val="superscript"/>
                <w:lang w:val="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C0923" w14:textId="77777777" w:rsidR="005A2705" w:rsidRPr="005A2705" w:rsidRDefault="005A2705" w:rsidP="005A2705">
            <w:pPr>
              <w:spacing w:line="240" w:lineRule="auto"/>
              <w:rPr>
                <w:rFonts w:ascii="Times New Roman" w:hAnsi="Times New Roman" w:cs="Times New Roman"/>
                <w:lang w:val="ru-RU"/>
              </w:rPr>
            </w:pPr>
          </w:p>
        </w:tc>
      </w:tr>
      <w:tr w:rsidR="005A2705" w:rsidRPr="005A2705" w14:paraId="42BE52F4" w14:textId="77777777" w:rsidTr="005A2705">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E006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конкретних фінансових інструментів </w:t>
            </w:r>
            <w:r w:rsidRPr="005A2705">
              <w:rPr>
                <w:rFonts w:ascii="Times New Roman" w:hAnsi="Times New Roman" w:cs="Times New Roman"/>
                <w:vertAlign w:val="superscript"/>
                <w:lang w:val="ru-RU"/>
              </w:rPr>
              <w:t>2</w:t>
            </w:r>
          </w:p>
          <w:p w14:paraId="5FA136B8"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w:t>
            </w:r>
            <w:r w:rsidRPr="005A2705">
              <w:rPr>
                <w:rFonts w:ascii="Times New Roman" w:hAnsi="Times New Roman" w:cs="Times New Roman"/>
                <w:i/>
                <w:iCs/>
                <w:lang w:val="ru-RU"/>
              </w:rPr>
              <w:t>вид цінних паперів або, за потреби, інформацію, що однозначно </w:t>
            </w:r>
          </w:p>
          <w:p w14:paraId="46BD148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ідентифікує конкретний фінансовий інструмент)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83C4E" w14:textId="77777777" w:rsidR="005A2705" w:rsidRPr="005A2705" w:rsidRDefault="005A2705" w:rsidP="005A2705">
            <w:pPr>
              <w:spacing w:line="240" w:lineRule="auto"/>
              <w:rPr>
                <w:rFonts w:ascii="Times New Roman" w:hAnsi="Times New Roman" w:cs="Times New Roman"/>
                <w:lang w:val="ru-RU"/>
              </w:rPr>
            </w:pPr>
          </w:p>
        </w:tc>
      </w:tr>
      <w:tr w:rsidR="005A2705" w:rsidRPr="00E07909" w14:paraId="29809792" w14:textId="77777777" w:rsidTr="005A2705">
        <w:trPr>
          <w:trHeight w:val="4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1339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конкретного правочину</w:t>
            </w:r>
          </w:p>
          <w:p w14:paraId="69A4A5E8"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i/>
                <w:iCs/>
                <w:lang w:val="ru-RU"/>
              </w:rPr>
              <w:t>(купівля, продаж, міна, позика, операція РЕПО, тощо)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D99C2" w14:textId="77777777" w:rsidR="005A2705" w:rsidRPr="005A2705" w:rsidRDefault="005A2705" w:rsidP="005A2705">
            <w:pPr>
              <w:spacing w:line="240" w:lineRule="auto"/>
              <w:rPr>
                <w:rFonts w:ascii="Times New Roman" w:hAnsi="Times New Roman" w:cs="Times New Roman"/>
                <w:lang w:val="ru-RU"/>
              </w:rPr>
            </w:pPr>
          </w:p>
        </w:tc>
      </w:tr>
    </w:tbl>
    <w:p w14:paraId="45438BB0" w14:textId="77777777" w:rsidR="005A2705" w:rsidRPr="005A2705" w:rsidRDefault="005A2705" w:rsidP="005A2705">
      <w:pPr>
        <w:spacing w:line="240" w:lineRule="auto"/>
        <w:rPr>
          <w:rFonts w:ascii="Times New Roman" w:hAnsi="Times New Roman" w:cs="Times New Roman"/>
          <w:lang w:val="ru-RU"/>
        </w:rPr>
      </w:pPr>
    </w:p>
    <w:p w14:paraId="4B52BC0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xml:space="preserve">Підписанням цієї Заяви </w:t>
      </w:r>
      <w:r w:rsidRPr="005A2705">
        <w:rPr>
          <w:rFonts w:ascii="Times New Roman" w:hAnsi="Times New Roman" w:cs="Times New Roman"/>
          <w:b/>
          <w:bCs/>
          <w:u w:val="single"/>
          <w:lang w:val="ru-RU"/>
        </w:rPr>
        <w:t>підтверджую</w:t>
      </w:r>
      <w:r w:rsidRPr="005A2705">
        <w:rPr>
          <w:rFonts w:ascii="Times New Roman" w:hAnsi="Times New Roman" w:cs="Times New Roman"/>
          <w:lang w:val="ru-RU"/>
        </w:rPr>
        <w:t>, що:</w:t>
      </w:r>
    </w:p>
    <w:p w14:paraId="40031667" w14:textId="77777777" w:rsidR="005A2705" w:rsidRPr="005A2705" w:rsidRDefault="005A2705" w:rsidP="00F20015">
      <w:pPr>
        <w:numPr>
          <w:ilvl w:val="0"/>
          <w:numId w:val="61"/>
        </w:numPr>
        <w:spacing w:line="240" w:lineRule="auto"/>
        <w:rPr>
          <w:rFonts w:ascii="Times New Roman" w:hAnsi="Times New Roman" w:cs="Times New Roman"/>
          <w:lang w:val="ru-RU"/>
        </w:rPr>
      </w:pPr>
      <w:r w:rsidRPr="005A2705">
        <w:rPr>
          <w:rFonts w:ascii="Times New Roman" w:hAnsi="Times New Roman" w:cs="Times New Roman"/>
          <w:lang w:val="ru-RU"/>
        </w:rPr>
        <w:t>мені відомі положення законодавства України щодо професійних клієнтів;</w:t>
      </w:r>
    </w:p>
    <w:p w14:paraId="517F556B" w14:textId="77777777" w:rsidR="005A2705" w:rsidRPr="005A2705" w:rsidRDefault="005A2705" w:rsidP="00F20015">
      <w:pPr>
        <w:numPr>
          <w:ilvl w:val="0"/>
          <w:numId w:val="61"/>
        </w:numPr>
        <w:spacing w:line="240" w:lineRule="auto"/>
        <w:rPr>
          <w:rFonts w:ascii="Times New Roman" w:hAnsi="Times New Roman" w:cs="Times New Roman"/>
          <w:lang w:val="ru-RU"/>
        </w:rPr>
      </w:pPr>
      <w:r w:rsidRPr="005A2705">
        <w:rPr>
          <w:rFonts w:ascii="Times New Roman" w:hAnsi="Times New Roman" w:cs="Times New Roman"/>
          <w:lang w:val="ru-RU"/>
        </w:rPr>
        <w:lastRenderedPageBreak/>
        <w:t>я був попереджений Інвестиційної фірмою про наслідки можливої втрати рівня захисту в результаті подання цієї Заяви;</w:t>
      </w:r>
    </w:p>
    <w:p w14:paraId="1CFCC835" w14:textId="77777777" w:rsidR="005A2705" w:rsidRPr="005A2705" w:rsidRDefault="005A2705" w:rsidP="00F20015">
      <w:pPr>
        <w:numPr>
          <w:ilvl w:val="0"/>
          <w:numId w:val="61"/>
        </w:numPr>
        <w:spacing w:line="240" w:lineRule="auto"/>
        <w:rPr>
          <w:rFonts w:ascii="Times New Roman" w:hAnsi="Times New Roman" w:cs="Times New Roman"/>
          <w:lang w:val="ru-RU"/>
        </w:rPr>
      </w:pPr>
      <w:r w:rsidRPr="005A2705">
        <w:rPr>
          <w:rFonts w:ascii="Times New Roman" w:hAnsi="Times New Roman" w:cs="Times New Roman"/>
          <w:lang w:val="ru-RU"/>
        </w:rPr>
        <w:t>мене проінформовано про право письмово вимагати віднесення до категорії непрофесійних клієнтів відносно однієї чи більше інвестиційних послуг/правочинів, або одного чи більше типів правочинів/фінансових інструментів;</w:t>
      </w:r>
    </w:p>
    <w:p w14:paraId="28996708" w14:textId="77777777" w:rsidR="005A2705" w:rsidRPr="005A2705" w:rsidRDefault="005A2705" w:rsidP="00F20015">
      <w:pPr>
        <w:numPr>
          <w:ilvl w:val="0"/>
          <w:numId w:val="61"/>
        </w:numPr>
        <w:spacing w:line="240" w:lineRule="auto"/>
        <w:rPr>
          <w:rFonts w:ascii="Times New Roman" w:hAnsi="Times New Roman" w:cs="Times New Roman"/>
          <w:lang w:val="ru-RU"/>
        </w:rPr>
      </w:pPr>
      <w:r w:rsidRPr="005A2705">
        <w:rPr>
          <w:rFonts w:ascii="Times New Roman" w:hAnsi="Times New Roman" w:cs="Times New Roman"/>
          <w:lang w:val="ru-RU"/>
        </w:rPr>
        <w:t>мене проінформовано, що у разі якщо у Інвестиційної фірми виникнуть підстави вважати, що я/юридична особа перестав(-ла) відповідати критеріям, встановленим для професійних клієнтів, Інвестиційна фірма повинна  провести перевірку відповідності мене/юридичної особи цим критеріям та за наслідками такої перевірки може розглядати мене/юридичну особу як непрофесійного клієнта;</w:t>
      </w:r>
    </w:p>
    <w:p w14:paraId="20126637" w14:textId="77777777" w:rsidR="005A2705" w:rsidRPr="005A2705" w:rsidRDefault="005A2705" w:rsidP="00F20015">
      <w:pPr>
        <w:numPr>
          <w:ilvl w:val="0"/>
          <w:numId w:val="61"/>
        </w:numPr>
        <w:spacing w:line="240" w:lineRule="auto"/>
        <w:rPr>
          <w:rFonts w:ascii="Times New Roman" w:hAnsi="Times New Roman" w:cs="Times New Roman"/>
          <w:lang w:val="ru-RU"/>
        </w:rPr>
      </w:pPr>
      <w:r w:rsidRPr="005A2705">
        <w:rPr>
          <w:rFonts w:ascii="Times New Roman" w:hAnsi="Times New Roman" w:cs="Times New Roman"/>
          <w:b/>
          <w:bCs/>
          <w:u w:val="single"/>
          <w:lang w:val="ru-RU"/>
        </w:rPr>
        <w:t>згоден отримувати інформацію</w:t>
      </w:r>
      <w:r w:rsidRPr="005A2705">
        <w:rPr>
          <w:rFonts w:ascii="Times New Roman" w:hAnsi="Times New Roman" w:cs="Times New Roman"/>
          <w:lang w:val="ru-RU"/>
        </w:rPr>
        <w:t>, яку згідно чинного законодавства має розкривати Інвестиційна фірма та яка не є особисто адресованою Клієнту, через вебсайт Інвестиційної фірми</w:t>
      </w:r>
      <w:r w:rsidRPr="005A2705">
        <w:rPr>
          <w:rFonts w:ascii="Times New Roman" w:hAnsi="Times New Roman" w:cs="Times New Roman"/>
          <w:u w:val="single"/>
          <w:lang w:val="ru-RU"/>
        </w:rPr>
        <w:t>,</w:t>
      </w:r>
      <w:r w:rsidRPr="005A2705">
        <w:rPr>
          <w:rFonts w:ascii="Times New Roman" w:hAnsi="Times New Roman" w:cs="Times New Roman"/>
          <w:lang w:val="ru-RU"/>
        </w:rPr>
        <w:t xml:space="preserve"> та </w:t>
      </w:r>
      <w:r w:rsidRPr="005A2705">
        <w:rPr>
          <w:rFonts w:ascii="Times New Roman" w:hAnsi="Times New Roman" w:cs="Times New Roman"/>
          <w:b/>
          <w:bCs/>
          <w:u w:val="single"/>
          <w:lang w:val="ru-RU"/>
        </w:rPr>
        <w:t>повідомлений</w:t>
      </w:r>
      <w:r w:rsidRPr="005A2705">
        <w:rPr>
          <w:rFonts w:ascii="Times New Roman" w:hAnsi="Times New Roman" w:cs="Times New Roman"/>
          <w:lang w:val="ru-RU"/>
        </w:rPr>
        <w:t xml:space="preserve"> електронною поштою про адресу вебсайту, а також про місце на вебсайті, де можна отримати доступ до цієї інформації;</w:t>
      </w:r>
    </w:p>
    <w:p w14:paraId="7CE80A51" w14:textId="77777777" w:rsidR="005A2705" w:rsidRPr="005A2705" w:rsidRDefault="005A2705" w:rsidP="00F20015">
      <w:pPr>
        <w:numPr>
          <w:ilvl w:val="0"/>
          <w:numId w:val="61"/>
        </w:numPr>
        <w:spacing w:line="240" w:lineRule="auto"/>
        <w:rPr>
          <w:rFonts w:ascii="Times New Roman" w:hAnsi="Times New Roman" w:cs="Times New Roman"/>
          <w:lang w:val="ru-RU"/>
        </w:rPr>
      </w:pPr>
      <w:r w:rsidRPr="005A2705">
        <w:rPr>
          <w:rFonts w:ascii="Times New Roman" w:hAnsi="Times New Roman" w:cs="Times New Roman"/>
          <w:b/>
          <w:bCs/>
          <w:u w:val="single"/>
          <w:lang w:val="ru-RU"/>
        </w:rPr>
        <w:t>отримав</w:t>
      </w:r>
      <w:r w:rsidRPr="005A2705">
        <w:rPr>
          <w:rFonts w:ascii="Times New Roman" w:hAnsi="Times New Roman" w:cs="Times New Roman"/>
          <w:lang w:val="ru-RU"/>
        </w:rPr>
        <w:t xml:space="preserve"> на надійному носії, </w:t>
      </w:r>
      <w:r w:rsidRPr="005A2705">
        <w:rPr>
          <w:rFonts w:ascii="Times New Roman" w:hAnsi="Times New Roman" w:cs="Times New Roman"/>
          <w:b/>
          <w:bCs/>
          <w:u w:val="single"/>
          <w:lang w:val="ru-RU"/>
        </w:rPr>
        <w:t>ознайомився, зрозумів та погоджуюсь</w:t>
      </w:r>
      <w:r w:rsidRPr="005A2705">
        <w:rPr>
          <w:rFonts w:ascii="Times New Roman" w:hAnsi="Times New Roman" w:cs="Times New Roman"/>
          <w:lang w:val="ru-RU"/>
        </w:rPr>
        <w:t xml:space="preserve"> з:</w:t>
      </w:r>
    </w:p>
    <w:p w14:paraId="6CE0CA6C" w14:textId="77777777" w:rsidR="005A2705" w:rsidRPr="005A2705" w:rsidRDefault="005A2705" w:rsidP="00F20015">
      <w:pPr>
        <w:numPr>
          <w:ilvl w:val="0"/>
          <w:numId w:val="62"/>
        </w:numPr>
        <w:spacing w:line="240" w:lineRule="auto"/>
        <w:rPr>
          <w:rFonts w:ascii="Times New Roman" w:hAnsi="Times New Roman" w:cs="Times New Roman"/>
          <w:b/>
          <w:bCs/>
          <w:u w:val="single"/>
          <w:lang w:val="ru-RU"/>
        </w:rPr>
      </w:pPr>
      <w:r w:rsidRPr="005A2705">
        <w:rPr>
          <w:rFonts w:ascii="Times New Roman" w:hAnsi="Times New Roman" w:cs="Times New Roman"/>
          <w:lang w:val="ru-RU"/>
        </w:rPr>
        <w:t>Положенням провадження діяльності з торгівлі фінансовими інструментами за видами діяльності, на які Інвестиційна фірма має відповідні ліцензії, що містить умови договорів та послуг; </w:t>
      </w:r>
    </w:p>
    <w:p w14:paraId="06C27AF6" w14:textId="77777777" w:rsidR="005A2705" w:rsidRPr="005A2705" w:rsidRDefault="005A2705" w:rsidP="00F20015">
      <w:pPr>
        <w:numPr>
          <w:ilvl w:val="0"/>
          <w:numId w:val="62"/>
        </w:numPr>
        <w:spacing w:line="240" w:lineRule="auto"/>
        <w:rPr>
          <w:rFonts w:ascii="Times New Roman" w:hAnsi="Times New Roman" w:cs="Times New Roman"/>
          <w:b/>
          <w:bCs/>
          <w:u w:val="single"/>
          <w:lang w:val="ru-RU"/>
        </w:rPr>
      </w:pPr>
      <w:r w:rsidRPr="005A2705">
        <w:rPr>
          <w:rFonts w:ascii="Times New Roman" w:hAnsi="Times New Roman" w:cs="Times New Roman"/>
          <w:lang w:val="ru-RU"/>
        </w:rPr>
        <w:t>інформацією про Інвестиційну фірму, у тому числі інформацію, зазначену в статті 12 Закону України «Про фінансові послуги та державне регулювання ринків фінансових послуг»</w:t>
      </w:r>
    </w:p>
    <w:p w14:paraId="6DF3EE3B" w14:textId="77777777" w:rsidR="005A2705" w:rsidRPr="005A2705" w:rsidRDefault="005A2705" w:rsidP="00F20015">
      <w:pPr>
        <w:numPr>
          <w:ilvl w:val="0"/>
          <w:numId w:val="62"/>
        </w:numPr>
        <w:spacing w:line="240" w:lineRule="auto"/>
        <w:rPr>
          <w:rFonts w:ascii="Times New Roman" w:hAnsi="Times New Roman" w:cs="Times New Roman"/>
          <w:b/>
          <w:bCs/>
          <w:u w:val="single"/>
          <w:lang w:val="ru-RU"/>
        </w:rPr>
      </w:pPr>
      <w:r w:rsidRPr="005A2705">
        <w:rPr>
          <w:rFonts w:ascii="Times New Roman" w:hAnsi="Times New Roman" w:cs="Times New Roman"/>
          <w:lang w:val="ru-RU"/>
        </w:rPr>
        <w:t>інформацією щодо надання інвестиційних послуг, що містить, зазначену в п.1.1 Порядку роботи з клієнтами;</w:t>
      </w:r>
    </w:p>
    <w:p w14:paraId="4207367C" w14:textId="77777777" w:rsidR="005A2705" w:rsidRPr="005A2705" w:rsidRDefault="005A2705" w:rsidP="00F20015">
      <w:pPr>
        <w:numPr>
          <w:ilvl w:val="0"/>
          <w:numId w:val="62"/>
        </w:numPr>
        <w:spacing w:line="240" w:lineRule="auto"/>
        <w:rPr>
          <w:rFonts w:ascii="Times New Roman" w:hAnsi="Times New Roman" w:cs="Times New Roman"/>
          <w:lang w:val="ru-RU"/>
        </w:rPr>
      </w:pPr>
      <w:r w:rsidRPr="005A2705">
        <w:rPr>
          <w:rFonts w:ascii="Times New Roman" w:hAnsi="Times New Roman" w:cs="Times New Roman"/>
          <w:lang w:val="ru-RU"/>
        </w:rPr>
        <w:t>Порядком виконання замовлень клієнтів;</w:t>
      </w:r>
    </w:p>
    <w:p w14:paraId="29C20000" w14:textId="77777777" w:rsidR="005A2705" w:rsidRPr="005A2705" w:rsidRDefault="005A2705" w:rsidP="00F20015">
      <w:pPr>
        <w:numPr>
          <w:ilvl w:val="0"/>
          <w:numId w:val="62"/>
        </w:numPr>
        <w:spacing w:line="240" w:lineRule="auto"/>
        <w:rPr>
          <w:rFonts w:ascii="Times New Roman" w:hAnsi="Times New Roman" w:cs="Times New Roman"/>
          <w:lang w:val="ru-RU"/>
        </w:rPr>
      </w:pPr>
      <w:r w:rsidRPr="005A2705">
        <w:rPr>
          <w:rFonts w:ascii="Times New Roman" w:hAnsi="Times New Roman" w:cs="Times New Roman"/>
          <w:lang w:val="ru-RU"/>
        </w:rPr>
        <w:t>Порядком подання звітності клієнтам;</w:t>
      </w:r>
    </w:p>
    <w:p w14:paraId="1286C862" w14:textId="77777777" w:rsidR="005A2705" w:rsidRPr="005A2705" w:rsidRDefault="005A2705" w:rsidP="00F20015">
      <w:pPr>
        <w:numPr>
          <w:ilvl w:val="0"/>
          <w:numId w:val="62"/>
        </w:numPr>
        <w:spacing w:line="240" w:lineRule="auto"/>
        <w:rPr>
          <w:rFonts w:ascii="Times New Roman" w:hAnsi="Times New Roman" w:cs="Times New Roman"/>
          <w:lang w:val="ru-RU"/>
        </w:rPr>
      </w:pPr>
      <w:r w:rsidRPr="005A2705">
        <w:rPr>
          <w:rFonts w:ascii="Times New Roman" w:hAnsi="Times New Roman" w:cs="Times New Roman"/>
          <w:lang w:val="ru-RU"/>
        </w:rPr>
        <w:t>Процедурою розгляду звернень (скарг) клієнтів або потенційних клієнтів;</w:t>
      </w:r>
    </w:p>
    <w:p w14:paraId="57C21CE9" w14:textId="77777777" w:rsidR="005A2705" w:rsidRPr="005A2705" w:rsidRDefault="005A2705" w:rsidP="00F20015">
      <w:pPr>
        <w:numPr>
          <w:ilvl w:val="0"/>
          <w:numId w:val="62"/>
        </w:numPr>
        <w:spacing w:line="240" w:lineRule="auto"/>
        <w:rPr>
          <w:rFonts w:ascii="Times New Roman" w:hAnsi="Times New Roman" w:cs="Times New Roman"/>
          <w:lang w:val="ru-RU"/>
        </w:rPr>
      </w:pPr>
      <w:r w:rsidRPr="005A2705">
        <w:rPr>
          <w:rFonts w:ascii="Times New Roman" w:hAnsi="Times New Roman" w:cs="Times New Roman"/>
          <w:lang w:val="ru-RU"/>
        </w:rPr>
        <w:t>Порядком проведення оцінювання клієнта;</w:t>
      </w:r>
    </w:p>
    <w:p w14:paraId="4CDBF128" w14:textId="77777777" w:rsidR="005A2705" w:rsidRPr="005A2705" w:rsidRDefault="005A2705" w:rsidP="00F20015">
      <w:pPr>
        <w:numPr>
          <w:ilvl w:val="0"/>
          <w:numId w:val="62"/>
        </w:numPr>
        <w:spacing w:line="240" w:lineRule="auto"/>
        <w:rPr>
          <w:rFonts w:ascii="Times New Roman" w:hAnsi="Times New Roman" w:cs="Times New Roman"/>
          <w:lang w:val="ru-RU"/>
        </w:rPr>
      </w:pPr>
      <w:r w:rsidRPr="005A2705">
        <w:rPr>
          <w:rFonts w:ascii="Times New Roman" w:hAnsi="Times New Roman" w:cs="Times New Roman"/>
          <w:lang w:val="ru-RU"/>
        </w:rPr>
        <w:t>Політикою щодо конфлікту інтересів;</w:t>
      </w:r>
    </w:p>
    <w:p w14:paraId="2CBF758E" w14:textId="77777777" w:rsidR="005A2705" w:rsidRPr="005A2705" w:rsidRDefault="005A2705" w:rsidP="00F20015">
      <w:pPr>
        <w:numPr>
          <w:ilvl w:val="0"/>
          <w:numId w:val="62"/>
        </w:numPr>
        <w:spacing w:line="240" w:lineRule="auto"/>
        <w:rPr>
          <w:rFonts w:ascii="Times New Roman" w:hAnsi="Times New Roman" w:cs="Times New Roman"/>
          <w:lang w:val="ru-RU"/>
        </w:rPr>
      </w:pPr>
      <w:r w:rsidRPr="005A2705">
        <w:rPr>
          <w:rFonts w:ascii="Times New Roman" w:hAnsi="Times New Roman" w:cs="Times New Roman"/>
          <w:lang w:val="ru-RU"/>
        </w:rPr>
        <w:t>Декларацією про фактори ризиків;</w:t>
      </w:r>
    </w:p>
    <w:p w14:paraId="480DA340" w14:textId="77777777" w:rsidR="005A2705" w:rsidRPr="005A2705" w:rsidRDefault="005A2705" w:rsidP="00F20015">
      <w:pPr>
        <w:numPr>
          <w:ilvl w:val="0"/>
          <w:numId w:val="62"/>
        </w:numPr>
        <w:spacing w:line="240" w:lineRule="auto"/>
        <w:rPr>
          <w:rFonts w:ascii="Times New Roman" w:hAnsi="Times New Roman" w:cs="Times New Roman"/>
          <w:b/>
          <w:bCs/>
          <w:u w:val="single"/>
          <w:lang w:val="ru-RU"/>
        </w:rPr>
      </w:pPr>
      <w:r w:rsidRPr="005A2705">
        <w:rPr>
          <w:rFonts w:ascii="Times New Roman" w:hAnsi="Times New Roman" w:cs="Times New Roman"/>
          <w:lang w:val="ru-RU"/>
        </w:rPr>
        <w:t>Тарифами та витратами Інвестиційної фірми.</w:t>
      </w:r>
    </w:p>
    <w:p w14:paraId="4E3C9FD9" w14:textId="77777777" w:rsidR="005A2705" w:rsidRPr="005A2705" w:rsidRDefault="005A2705" w:rsidP="005A2705">
      <w:pPr>
        <w:spacing w:line="240" w:lineRule="auto"/>
        <w:rPr>
          <w:rFonts w:ascii="Times New Roman" w:hAnsi="Times New Roman" w:cs="Times New Roman"/>
          <w:lang w:val="ru-RU"/>
        </w:rPr>
      </w:pPr>
    </w:p>
    <w:p w14:paraId="06CD1A42"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b/>
          <w:bCs/>
          <w:lang w:val="ru-RU"/>
        </w:rPr>
        <w:t>«____»________202__ року</w:t>
      </w:r>
    </w:p>
    <w:p w14:paraId="057501F7" w14:textId="77777777" w:rsidR="005A2705" w:rsidRPr="005A2705" w:rsidRDefault="005A2705" w:rsidP="005A2705">
      <w:pPr>
        <w:spacing w:line="240" w:lineRule="auto"/>
        <w:rPr>
          <w:rFonts w:ascii="Times New Roman" w:hAnsi="Times New Roman" w:cs="Times New Roman"/>
          <w:lang w:val="ru-RU"/>
        </w:rPr>
      </w:pPr>
    </w:p>
    <w:p w14:paraId="74D905BE" w14:textId="48A24D10"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_____________________________________________________</w:t>
      </w:r>
      <w:r w:rsidRPr="005A2705">
        <w:rPr>
          <w:rFonts w:ascii="Times New Roman" w:hAnsi="Times New Roman" w:cs="Times New Roman"/>
          <w:lang w:val="ru-RU"/>
        </w:rPr>
        <w:tab/>
        <w:t>/_______________ _____________/</w:t>
      </w:r>
    </w:p>
    <w:p w14:paraId="44BE3FE3"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t>                             підпис        м.п. (</w:t>
      </w:r>
      <w:r w:rsidRPr="005A2705">
        <w:rPr>
          <w:rFonts w:ascii="Times New Roman" w:hAnsi="Times New Roman" w:cs="Times New Roman"/>
          <w:i/>
          <w:iCs/>
          <w:lang w:val="ru-RU"/>
        </w:rPr>
        <w:t>для юридичних осіб за наявності</w:t>
      </w:r>
      <w:r w:rsidRPr="005A2705">
        <w:rPr>
          <w:rFonts w:ascii="Times New Roman" w:hAnsi="Times New Roman" w:cs="Times New Roman"/>
          <w:lang w:val="ru-RU"/>
        </w:rPr>
        <w:t>)</w:t>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r>
      <w:r w:rsidRPr="005A2705">
        <w:rPr>
          <w:rFonts w:ascii="Times New Roman" w:hAnsi="Times New Roman" w:cs="Times New Roman"/>
          <w:lang w:val="ru-RU"/>
        </w:rPr>
        <w:tab/>
        <w:t>ПІП</w:t>
      </w:r>
    </w:p>
    <w:p w14:paraId="51A5B6AA" w14:textId="77777777" w:rsidR="005A2705" w:rsidRDefault="005A2705" w:rsidP="005A2705">
      <w:pPr>
        <w:spacing w:line="240" w:lineRule="auto"/>
        <w:rPr>
          <w:rFonts w:ascii="Times New Roman" w:hAnsi="Times New Roman" w:cs="Times New Roman"/>
          <w:lang w:val="ru-RU"/>
        </w:rPr>
      </w:pPr>
    </w:p>
    <w:p w14:paraId="0308D10C" w14:textId="77777777" w:rsidR="00141E46" w:rsidRDefault="00141E46" w:rsidP="005A2705">
      <w:pPr>
        <w:spacing w:line="240" w:lineRule="auto"/>
        <w:rPr>
          <w:rFonts w:ascii="Times New Roman" w:hAnsi="Times New Roman" w:cs="Times New Roman"/>
          <w:lang w:val="ru-RU"/>
        </w:rPr>
      </w:pPr>
    </w:p>
    <w:p w14:paraId="69789FEE" w14:textId="77777777" w:rsidR="00141E46" w:rsidRDefault="00141E46" w:rsidP="005A2705">
      <w:pPr>
        <w:spacing w:line="240" w:lineRule="auto"/>
        <w:rPr>
          <w:rFonts w:ascii="Times New Roman" w:hAnsi="Times New Roman" w:cs="Times New Roman"/>
          <w:lang w:val="ru-RU"/>
        </w:rPr>
      </w:pPr>
    </w:p>
    <w:p w14:paraId="33416741" w14:textId="0E54185F" w:rsidR="00141E46" w:rsidRDefault="00141E46" w:rsidP="005A2705">
      <w:pPr>
        <w:spacing w:line="240" w:lineRule="auto"/>
        <w:rPr>
          <w:rFonts w:ascii="Times New Roman" w:hAnsi="Times New Roman" w:cs="Times New Roman"/>
          <w:lang w:val="ru-RU"/>
        </w:rPr>
      </w:pPr>
    </w:p>
    <w:p w14:paraId="4B37AF68" w14:textId="77777777" w:rsidR="00902ACA" w:rsidRDefault="00902ACA" w:rsidP="005A2705">
      <w:pPr>
        <w:spacing w:line="240" w:lineRule="auto"/>
        <w:rPr>
          <w:rFonts w:ascii="Times New Roman" w:hAnsi="Times New Roman" w:cs="Times New Roman"/>
          <w:lang w:val="ru-RU"/>
        </w:rPr>
      </w:pPr>
    </w:p>
    <w:p w14:paraId="2CF11003" w14:textId="77777777" w:rsidR="00141E46" w:rsidRDefault="00141E46" w:rsidP="005A2705">
      <w:pPr>
        <w:spacing w:line="240" w:lineRule="auto"/>
        <w:rPr>
          <w:rFonts w:ascii="Times New Roman" w:hAnsi="Times New Roman" w:cs="Times New Roman"/>
          <w:lang w:val="ru-RU"/>
        </w:rPr>
      </w:pPr>
    </w:p>
    <w:p w14:paraId="1954744B" w14:textId="77777777" w:rsidR="00141E46" w:rsidRPr="005A2705" w:rsidRDefault="00141E46" w:rsidP="005A2705">
      <w:pPr>
        <w:spacing w:line="240" w:lineRule="auto"/>
        <w:rPr>
          <w:rFonts w:ascii="Times New Roman" w:hAnsi="Times New Roman" w:cs="Times New Roman"/>
          <w:lang w:val="ru-RU"/>
        </w:rPr>
      </w:pPr>
    </w:p>
    <w:p w14:paraId="5D5D715F" w14:textId="77777777" w:rsidR="005A2705" w:rsidRPr="005A2705" w:rsidRDefault="005A2705" w:rsidP="00141E46">
      <w:pPr>
        <w:spacing w:line="240" w:lineRule="auto"/>
        <w:jc w:val="right"/>
        <w:rPr>
          <w:rFonts w:ascii="Times New Roman" w:hAnsi="Times New Roman" w:cs="Times New Roman"/>
          <w:lang w:val="ru-RU"/>
        </w:rPr>
      </w:pPr>
      <w:r w:rsidRPr="005A2705">
        <w:rPr>
          <w:rFonts w:ascii="Times New Roman" w:hAnsi="Times New Roman" w:cs="Times New Roman"/>
          <w:b/>
          <w:bCs/>
          <w:lang w:val="ru-RU"/>
        </w:rPr>
        <w:lastRenderedPageBreak/>
        <w:t>Додаток №4 до Порядку роботи з клієнтами</w:t>
      </w:r>
    </w:p>
    <w:p w14:paraId="64D32CA4" w14:textId="77777777" w:rsidR="005A2705" w:rsidRPr="005A2705" w:rsidRDefault="005A2705" w:rsidP="00141E46">
      <w:pPr>
        <w:spacing w:line="240" w:lineRule="auto"/>
        <w:jc w:val="right"/>
        <w:rPr>
          <w:rFonts w:ascii="Times New Roman" w:hAnsi="Times New Roman" w:cs="Times New Roman"/>
          <w:lang w:val="ru-RU"/>
        </w:rPr>
      </w:pPr>
      <w:r w:rsidRPr="005A2705">
        <w:rPr>
          <w:rFonts w:ascii="Times New Roman" w:hAnsi="Times New Roman" w:cs="Times New Roman"/>
          <w:b/>
          <w:bCs/>
          <w:lang w:val="ru-RU"/>
        </w:rPr>
        <w:t>(зворотна сторона)</w:t>
      </w:r>
    </w:p>
    <w:p w14:paraId="14647555"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lang w:val="ru-RU"/>
        </w:rPr>
        <w:br/>
      </w:r>
    </w:p>
    <w:p w14:paraId="6CF60AFA" w14:textId="77777777" w:rsidR="005A2705" w:rsidRPr="005A2705" w:rsidRDefault="005A2705" w:rsidP="00F20015">
      <w:pPr>
        <w:numPr>
          <w:ilvl w:val="0"/>
          <w:numId w:val="63"/>
        </w:numPr>
        <w:spacing w:line="240" w:lineRule="auto"/>
        <w:rPr>
          <w:rFonts w:ascii="Times New Roman" w:hAnsi="Times New Roman" w:cs="Times New Roman"/>
          <w:lang w:val="ru-RU"/>
        </w:rPr>
      </w:pPr>
      <w:r w:rsidRPr="005A2705">
        <w:rPr>
          <w:rFonts w:ascii="Times New Roman" w:hAnsi="Times New Roman" w:cs="Times New Roman"/>
          <w:lang w:val="ru-RU"/>
        </w:rPr>
        <w:t>повний перелік інвестиційних послуг, що надаються Інвестиційною фірмою відповідно до вимог ст. 44 Закону України «Про ринки капіталу та організовані товарні ринки»:</w:t>
      </w:r>
    </w:p>
    <w:p w14:paraId="36101580"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1) субброкерська діяльність;</w:t>
      </w:r>
    </w:p>
    <w:p w14:paraId="2215B2EF"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2) брокерська діяльність;</w:t>
      </w:r>
    </w:p>
    <w:p w14:paraId="357E2FB9"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3) дилерська діяльність;</w:t>
      </w:r>
    </w:p>
    <w:p w14:paraId="44F9AF30"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4) діяльність з управління портфелем фінансових інструментів;</w:t>
      </w:r>
    </w:p>
    <w:p w14:paraId="39C29C41"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5) інвестиційне консультування;</w:t>
      </w:r>
    </w:p>
    <w:p w14:paraId="79F13EF4"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6) андеррайтинг та/або діяльність з розміщення з наданням гарантії;</w:t>
      </w:r>
    </w:p>
    <w:p w14:paraId="37091293"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7) діяльність з розміщення без надання гарантії.</w:t>
      </w:r>
    </w:p>
    <w:p w14:paraId="721A55A9" w14:textId="77777777" w:rsidR="005A2705" w:rsidRPr="005A2705" w:rsidRDefault="005A2705" w:rsidP="005A2705">
      <w:pPr>
        <w:spacing w:line="240" w:lineRule="auto"/>
        <w:rPr>
          <w:rFonts w:ascii="Times New Roman" w:hAnsi="Times New Roman" w:cs="Times New Roman"/>
          <w:lang w:val="ru-RU"/>
        </w:rPr>
      </w:pPr>
    </w:p>
    <w:p w14:paraId="77552070" w14:textId="77777777" w:rsidR="005A2705" w:rsidRPr="005A2705" w:rsidRDefault="005A2705" w:rsidP="005A2705">
      <w:pPr>
        <w:spacing w:line="240" w:lineRule="auto"/>
        <w:rPr>
          <w:rFonts w:ascii="Times New Roman" w:hAnsi="Times New Roman" w:cs="Times New Roman"/>
          <w:lang w:val="ru-RU"/>
        </w:rPr>
      </w:pPr>
      <w:r w:rsidRPr="005A2705">
        <w:rPr>
          <w:rFonts w:ascii="Times New Roman" w:hAnsi="Times New Roman" w:cs="Times New Roman"/>
          <w:vertAlign w:val="superscript"/>
          <w:lang w:val="ru-RU"/>
        </w:rPr>
        <w:t xml:space="preserve">2    </w:t>
      </w:r>
      <w:r w:rsidRPr="005A2705">
        <w:rPr>
          <w:rFonts w:ascii="Times New Roman" w:hAnsi="Times New Roman" w:cs="Times New Roman"/>
          <w:lang w:val="ru-RU"/>
        </w:rPr>
        <w:t>перелік фінансових інструментів відповідно до положень ст. 7 Закону України «Про ринки капіталу та організовані товарні ринки»:</w:t>
      </w:r>
    </w:p>
    <w:p w14:paraId="17CA6632"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1) цінні папери, у тому числі цінні папери інститутів спільного інвестування;</w:t>
      </w:r>
    </w:p>
    <w:p w14:paraId="4ABF493B"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2) інструменти грошового ринку;</w:t>
      </w:r>
    </w:p>
    <w:p w14:paraId="276937B3"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3) опціони, ф’ючерси, свопи, контракти на майбутню відсоткову ставку та будь-які інші деривативні контракти, базовим активом яких є цінні папери, валюта або інші деривативні контракти, базовим показником яких є процентні ставки, дохідність, індекси або курс, та які можуть бути виконані у вигляді фізичної поставки (поставні деривативні контракти) або розрахунків (розрахункові деривативні контракти);</w:t>
      </w:r>
    </w:p>
    <w:p w14:paraId="0A8A8AA6"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4) опціони, ф’ючерси, свопи, форварди та інші деривативні контракти, базовим активом яких є продукція, які мають або можуть бути виконані у вигляді розрахунків за вибором однієї із сторін (змішані деривативні контракти), крім випадків неплатоспроможності або інших випадків припинення зобов’язань;</w:t>
      </w:r>
    </w:p>
    <w:p w14:paraId="7FF5B3C1"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5) опціони, ф’ючерси, свопи та інші деривативні контракти, базовим активом яких є продукція, що укладаються на торговельних майданчиках та які можуть бути виконані у вигляді фізичної поставки (поставні деривативні контракти), крім контрактів (договорів), передбачених </w:t>
      </w:r>
      <w:hyperlink r:id="rId7" w:anchor="n1939" w:history="1">
        <w:r w:rsidRPr="004D6B72">
          <w:rPr>
            <w:rStyle w:val="ac"/>
            <w:rFonts w:ascii="Times New Roman" w:hAnsi="Times New Roman" w:cs="Times New Roman"/>
            <w:sz w:val="18"/>
            <w:szCs w:val="18"/>
            <w:lang w:val="ru-RU"/>
          </w:rPr>
          <w:t>частиною другою</w:t>
        </w:r>
      </w:hyperlink>
      <w:r w:rsidRPr="004D6B72">
        <w:rPr>
          <w:rFonts w:ascii="Times New Roman" w:hAnsi="Times New Roman" w:cs="Times New Roman"/>
          <w:sz w:val="18"/>
          <w:szCs w:val="18"/>
          <w:lang w:val="ru-RU"/>
        </w:rPr>
        <w:t> цієї статті;</w:t>
      </w:r>
    </w:p>
    <w:p w14:paraId="0FFDEED3"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6) опціони, ф’ючерси, свопи, форварди та інші деривативні контракти, базовим активом яких є продукція, які можуть бути виконані у вигляді фізичної поставки (поставні деривативні контракти) та які не зазначені у </w:t>
      </w:r>
      <w:hyperlink r:id="rId8" w:anchor="n1933" w:history="1">
        <w:r w:rsidRPr="004D6B72">
          <w:rPr>
            <w:rStyle w:val="ac"/>
            <w:rFonts w:ascii="Times New Roman" w:hAnsi="Times New Roman" w:cs="Times New Roman"/>
            <w:sz w:val="18"/>
            <w:szCs w:val="18"/>
            <w:lang w:val="ru-RU"/>
          </w:rPr>
          <w:t>пункті 5</w:t>
        </w:r>
      </w:hyperlink>
      <w:r w:rsidRPr="004D6B72">
        <w:rPr>
          <w:rFonts w:ascii="Times New Roman" w:hAnsi="Times New Roman" w:cs="Times New Roman"/>
          <w:sz w:val="18"/>
          <w:szCs w:val="18"/>
          <w:lang w:val="ru-RU"/>
        </w:rPr>
        <w:t> цієї частини, укладаються не в комерційних цілях та мають характеристики іншого деривативного фінансового інструменту;</w:t>
      </w:r>
    </w:p>
    <w:p w14:paraId="1BBFC3EF"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7) деривативні фінансові інструменти, що передбачають передачу кредитного ризику, зокрема кредитні ноти та кредитні дефолтні свопи;</w:t>
      </w:r>
    </w:p>
    <w:p w14:paraId="26CC72E7"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8) фінансові контракти на різницю цін;</w:t>
      </w:r>
    </w:p>
    <w:p w14:paraId="0C60E1E9"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9) опціони, ф’ючерси, свопи, контракти на майбутню відсоткову ставку та будь-які інші деривативні контракти, що стосуються кліматичних параметрів, ставок фрахту, показників інфляції або інших показників економічної статистики, які мають бути виконані у вигляді розрахунків (розрахункові деривативні контракти) або можуть бути виконані у вигляді розрахунків за вибором однієї із сторін (змішані деривативні контракти), крім випадків неплатоспроможності або інших випадків припинення зобов’язань;</w:t>
      </w:r>
    </w:p>
    <w:p w14:paraId="7BC760E3" w14:textId="77777777" w:rsidR="005A2705" w:rsidRPr="004D6B72" w:rsidRDefault="005A2705" w:rsidP="005A2705">
      <w:pPr>
        <w:spacing w:line="240" w:lineRule="auto"/>
        <w:rPr>
          <w:rFonts w:ascii="Times New Roman" w:hAnsi="Times New Roman" w:cs="Times New Roman"/>
          <w:sz w:val="18"/>
          <w:szCs w:val="18"/>
          <w:lang w:val="ru-RU"/>
        </w:rPr>
      </w:pPr>
      <w:r w:rsidRPr="004D6B72">
        <w:rPr>
          <w:rFonts w:ascii="Times New Roman" w:hAnsi="Times New Roman" w:cs="Times New Roman"/>
          <w:sz w:val="18"/>
          <w:szCs w:val="18"/>
          <w:lang w:val="ru-RU"/>
        </w:rPr>
        <w:t>10) деривативні контракти, що стосуються активів, прав, зобов’язань, індексів, курсів, які не зазначені у цій частині та які мають характеристики іншого деривативного фінансового інструменту, у тому числі які укладаються на регульованому ринку, ОТМ або БТМ.</w:t>
      </w:r>
    </w:p>
    <w:p w14:paraId="2ADCDBFA" w14:textId="77777777" w:rsidR="005A2705" w:rsidRPr="005A2705" w:rsidRDefault="005A2705" w:rsidP="005A2705">
      <w:pPr>
        <w:spacing w:line="240" w:lineRule="auto"/>
        <w:rPr>
          <w:rFonts w:ascii="Times New Roman" w:hAnsi="Times New Roman" w:cs="Times New Roman"/>
          <w:lang w:val="ru-RU"/>
        </w:rPr>
      </w:pPr>
    </w:p>
    <w:p w14:paraId="75EFD4DE" w14:textId="77777777" w:rsidR="005A2705" w:rsidRPr="005A2705" w:rsidRDefault="005A2705" w:rsidP="005A2705">
      <w:pPr>
        <w:spacing w:line="240" w:lineRule="auto"/>
        <w:rPr>
          <w:rFonts w:ascii="Times New Roman" w:hAnsi="Times New Roman" w:cs="Times New Roman"/>
          <w:lang w:val="ru-RU"/>
        </w:rPr>
      </w:pPr>
    </w:p>
    <w:p w14:paraId="3162BCBB" w14:textId="77777777" w:rsidR="000C07A8" w:rsidRPr="005A2705" w:rsidRDefault="000C07A8" w:rsidP="005A2705">
      <w:pPr>
        <w:spacing w:line="240" w:lineRule="auto"/>
        <w:rPr>
          <w:rFonts w:ascii="Times New Roman" w:hAnsi="Times New Roman" w:cs="Times New Roman"/>
          <w:lang w:val="ru-RU"/>
        </w:rPr>
      </w:pPr>
    </w:p>
    <w:sectPr w:rsidR="000C07A8" w:rsidRPr="005A2705" w:rsidSect="00902ACA">
      <w:footerReference w:type="default" r:id="rId9"/>
      <w:pgSz w:w="12240" w:h="15840"/>
      <w:pgMar w:top="851" w:right="616" w:bottom="709"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944A" w14:textId="77777777" w:rsidR="0080446C" w:rsidRDefault="0080446C" w:rsidP="00902ACA">
      <w:pPr>
        <w:spacing w:after="0" w:line="240" w:lineRule="auto"/>
      </w:pPr>
      <w:r>
        <w:separator/>
      </w:r>
    </w:p>
  </w:endnote>
  <w:endnote w:type="continuationSeparator" w:id="0">
    <w:p w14:paraId="76A6B6E5" w14:textId="77777777" w:rsidR="0080446C" w:rsidRDefault="0080446C" w:rsidP="0090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597151"/>
      <w:docPartObj>
        <w:docPartGallery w:val="Page Numbers (Bottom of Page)"/>
        <w:docPartUnique/>
      </w:docPartObj>
    </w:sdtPr>
    <w:sdtContent>
      <w:p w14:paraId="1B11B5EF" w14:textId="1156646D" w:rsidR="00902ACA" w:rsidRDefault="00902ACA">
        <w:pPr>
          <w:pStyle w:val="af1"/>
          <w:jc w:val="right"/>
        </w:pPr>
        <w:r>
          <w:fldChar w:fldCharType="begin"/>
        </w:r>
        <w:r>
          <w:instrText>PAGE   \* MERGEFORMAT</w:instrText>
        </w:r>
        <w:r>
          <w:fldChar w:fldCharType="separate"/>
        </w:r>
        <w:r>
          <w:rPr>
            <w:lang w:val="ru-RU"/>
          </w:rPr>
          <w:t>2</w:t>
        </w:r>
        <w:r>
          <w:fldChar w:fldCharType="end"/>
        </w:r>
      </w:p>
    </w:sdtContent>
  </w:sdt>
  <w:p w14:paraId="13649AE3" w14:textId="77777777" w:rsidR="00902ACA" w:rsidRDefault="00902AC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D772" w14:textId="77777777" w:rsidR="0080446C" w:rsidRDefault="0080446C" w:rsidP="00902ACA">
      <w:pPr>
        <w:spacing w:after="0" w:line="240" w:lineRule="auto"/>
      </w:pPr>
      <w:r>
        <w:separator/>
      </w:r>
    </w:p>
  </w:footnote>
  <w:footnote w:type="continuationSeparator" w:id="0">
    <w:p w14:paraId="22D99D0E" w14:textId="77777777" w:rsidR="0080446C" w:rsidRDefault="0080446C" w:rsidP="00902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35D"/>
    <w:multiLevelType w:val="multilevel"/>
    <w:tmpl w:val="5BCE49C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D1AB4"/>
    <w:multiLevelType w:val="multilevel"/>
    <w:tmpl w:val="1F0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4713"/>
    <w:multiLevelType w:val="multilevel"/>
    <w:tmpl w:val="A8C621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C01D5"/>
    <w:multiLevelType w:val="multilevel"/>
    <w:tmpl w:val="01CA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B37AD"/>
    <w:multiLevelType w:val="multilevel"/>
    <w:tmpl w:val="561A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B52C5"/>
    <w:multiLevelType w:val="multilevel"/>
    <w:tmpl w:val="51FA73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1312B"/>
    <w:multiLevelType w:val="multilevel"/>
    <w:tmpl w:val="DC06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C7E15"/>
    <w:multiLevelType w:val="multilevel"/>
    <w:tmpl w:val="5E4E6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20ECC"/>
    <w:multiLevelType w:val="multilevel"/>
    <w:tmpl w:val="A134F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C7C39"/>
    <w:multiLevelType w:val="multilevel"/>
    <w:tmpl w:val="E83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80F9F"/>
    <w:multiLevelType w:val="multilevel"/>
    <w:tmpl w:val="E7D4690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E15FF"/>
    <w:multiLevelType w:val="multilevel"/>
    <w:tmpl w:val="85C2E030"/>
    <w:lvl w:ilvl="0">
      <w:start w:val="9"/>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90C5A2C"/>
    <w:multiLevelType w:val="multilevel"/>
    <w:tmpl w:val="318A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11E77"/>
    <w:multiLevelType w:val="multilevel"/>
    <w:tmpl w:val="48681DC2"/>
    <w:lvl w:ilvl="0">
      <w:start w:val="1"/>
      <w:numFmt w:val="decimal"/>
      <w:lvlText w:val="2.3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BA1737B"/>
    <w:multiLevelType w:val="multilevel"/>
    <w:tmpl w:val="1A6CF2EE"/>
    <w:lvl w:ilvl="0">
      <w:start w:val="1"/>
      <w:numFmt w:val="decimal"/>
      <w:lvlText w:val="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2F493964"/>
    <w:multiLevelType w:val="multilevel"/>
    <w:tmpl w:val="F7F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96147"/>
    <w:multiLevelType w:val="multilevel"/>
    <w:tmpl w:val="67BC0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B5914"/>
    <w:multiLevelType w:val="multilevel"/>
    <w:tmpl w:val="57D0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72CF0"/>
    <w:multiLevelType w:val="multilevel"/>
    <w:tmpl w:val="61C2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B3309"/>
    <w:multiLevelType w:val="multilevel"/>
    <w:tmpl w:val="4C560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F22982"/>
    <w:multiLevelType w:val="multilevel"/>
    <w:tmpl w:val="3AC2B7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E71A69"/>
    <w:multiLevelType w:val="multilevel"/>
    <w:tmpl w:val="BAC219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4231D4"/>
    <w:multiLevelType w:val="multilevel"/>
    <w:tmpl w:val="E800E726"/>
    <w:lvl w:ilvl="0">
      <w:start w:val="44"/>
      <w:numFmt w:val="decimal"/>
      <w:lvlText w:val="2.%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64F0E75"/>
    <w:multiLevelType w:val="multilevel"/>
    <w:tmpl w:val="0F6E5A90"/>
    <w:lvl w:ilvl="0">
      <w:start w:val="1"/>
      <w:numFmt w:val="decimal"/>
      <w:lvlText w:val="2.%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D3479FB"/>
    <w:multiLevelType w:val="multilevel"/>
    <w:tmpl w:val="AE78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46906"/>
    <w:multiLevelType w:val="multilevel"/>
    <w:tmpl w:val="AFF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80C39"/>
    <w:multiLevelType w:val="multilevel"/>
    <w:tmpl w:val="19A8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2FC"/>
    <w:multiLevelType w:val="multilevel"/>
    <w:tmpl w:val="DB6C6714"/>
    <w:lvl w:ilvl="0">
      <w:start w:val="1"/>
      <w:numFmt w:val="decimal"/>
      <w:lvlText w:val="2.20.%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5543FF1"/>
    <w:multiLevelType w:val="multilevel"/>
    <w:tmpl w:val="96026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D43478"/>
    <w:multiLevelType w:val="multilevel"/>
    <w:tmpl w:val="5FE0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70885"/>
    <w:multiLevelType w:val="multilevel"/>
    <w:tmpl w:val="2990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F9059D"/>
    <w:multiLevelType w:val="multilevel"/>
    <w:tmpl w:val="967ECE96"/>
    <w:lvl w:ilvl="0">
      <w:start w:val="21"/>
      <w:numFmt w:val="decimal"/>
      <w:lvlText w:val="2.%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B9364A3"/>
    <w:multiLevelType w:val="multilevel"/>
    <w:tmpl w:val="298A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A29F8"/>
    <w:multiLevelType w:val="multilevel"/>
    <w:tmpl w:val="74C2D64A"/>
    <w:lvl w:ilvl="0">
      <w:start w:val="2"/>
      <w:numFmt w:val="decimal"/>
      <w:lvlText w:val="%1"/>
      <w:lvlJc w:val="left"/>
      <w:pPr>
        <w:ind w:left="552" w:hanging="552"/>
      </w:pPr>
      <w:rPr>
        <w:rFonts w:hint="default"/>
      </w:rPr>
    </w:lvl>
    <w:lvl w:ilvl="1">
      <w:start w:val="28"/>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F2E4523"/>
    <w:multiLevelType w:val="multilevel"/>
    <w:tmpl w:val="0EB8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F291D"/>
    <w:multiLevelType w:val="multilevel"/>
    <w:tmpl w:val="0D9C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55C5A"/>
    <w:multiLevelType w:val="multilevel"/>
    <w:tmpl w:val="69F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658D6"/>
    <w:multiLevelType w:val="multilevel"/>
    <w:tmpl w:val="F1B656C0"/>
    <w:lvl w:ilvl="0">
      <w:start w:val="1"/>
      <w:numFmt w:val="decimal"/>
      <w:lvlText w:val="2.7.%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5F41900"/>
    <w:multiLevelType w:val="multilevel"/>
    <w:tmpl w:val="744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81F0C"/>
    <w:multiLevelType w:val="multilevel"/>
    <w:tmpl w:val="A67ECCD8"/>
    <w:lvl w:ilvl="0">
      <w:start w:val="2"/>
      <w:numFmt w:val="decimal"/>
      <w:lvlText w:val="%1."/>
      <w:lvlJc w:val="left"/>
      <w:pPr>
        <w:ind w:left="444" w:hanging="444"/>
      </w:pPr>
      <w:rPr>
        <w:rFonts w:hint="default"/>
      </w:rPr>
    </w:lvl>
    <w:lvl w:ilvl="1">
      <w:start w:val="4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BE46E3"/>
    <w:multiLevelType w:val="multilevel"/>
    <w:tmpl w:val="D2583634"/>
    <w:lvl w:ilvl="0">
      <w:start w:val="10"/>
      <w:numFmt w:val="none"/>
      <w:lvlText w:val="16.1"/>
      <w:lvlJc w:val="left"/>
      <w:pPr>
        <w:tabs>
          <w:tab w:val="num" w:pos="720"/>
        </w:tabs>
        <w:ind w:left="720" w:hanging="360"/>
      </w:pPr>
      <w:rPr>
        <w:rFonts w:hint="default"/>
      </w:rPr>
    </w:lvl>
    <w:lvl w:ilvl="1">
      <w:start w:val="1"/>
      <w:numFmt w:val="decimal"/>
      <w:lvlText w:val="14.%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C5367E6"/>
    <w:multiLevelType w:val="multilevel"/>
    <w:tmpl w:val="4992F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E96F10"/>
    <w:multiLevelType w:val="multilevel"/>
    <w:tmpl w:val="FD262F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C15222"/>
    <w:multiLevelType w:val="multilevel"/>
    <w:tmpl w:val="2F64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F64A0"/>
    <w:multiLevelType w:val="multilevel"/>
    <w:tmpl w:val="560E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6E3DAD"/>
    <w:multiLevelType w:val="multilevel"/>
    <w:tmpl w:val="A502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7A56CC"/>
    <w:multiLevelType w:val="multilevel"/>
    <w:tmpl w:val="0C987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565370"/>
    <w:multiLevelType w:val="multilevel"/>
    <w:tmpl w:val="49C458D4"/>
    <w:lvl w:ilvl="0">
      <w:start w:val="2"/>
      <w:numFmt w:val="decimal"/>
      <w:lvlText w:val="%1."/>
      <w:lvlJc w:val="left"/>
      <w:pPr>
        <w:ind w:left="444" w:hanging="444"/>
      </w:pPr>
      <w:rPr>
        <w:rFonts w:hint="default"/>
      </w:rPr>
    </w:lvl>
    <w:lvl w:ilvl="1">
      <w:start w:val="2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4B55AE"/>
    <w:multiLevelType w:val="multilevel"/>
    <w:tmpl w:val="E4BCB0B4"/>
    <w:lvl w:ilvl="0">
      <w:start w:val="1"/>
      <w:numFmt w:val="decimal"/>
      <w:lvlText w:val="2.19.%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78CA3D07"/>
    <w:multiLevelType w:val="multilevel"/>
    <w:tmpl w:val="40A2DE0A"/>
    <w:lvl w:ilvl="0">
      <w:start w:val="1"/>
      <w:numFmt w:val="decimal"/>
      <w:lvlText w:val="1.18.%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7A351524"/>
    <w:multiLevelType w:val="multilevel"/>
    <w:tmpl w:val="52C2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39045E"/>
    <w:multiLevelType w:val="multilevel"/>
    <w:tmpl w:val="56D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8D77AB"/>
    <w:multiLevelType w:val="multilevel"/>
    <w:tmpl w:val="7756A988"/>
    <w:lvl w:ilvl="0">
      <w:start w:val="2"/>
      <w:numFmt w:val="decimal"/>
      <w:lvlText w:val="%1."/>
      <w:lvlJc w:val="left"/>
      <w:pPr>
        <w:ind w:left="444" w:hanging="444"/>
      </w:pPr>
      <w:rPr>
        <w:rFonts w:hint="default"/>
      </w:rPr>
    </w:lvl>
    <w:lvl w:ilvl="1">
      <w:start w:val="1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F773FDC"/>
    <w:multiLevelType w:val="multilevel"/>
    <w:tmpl w:val="36B0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C33E53"/>
    <w:multiLevelType w:val="multilevel"/>
    <w:tmpl w:val="054A59DA"/>
    <w:lvl w:ilvl="0">
      <w:start w:val="32"/>
      <w:numFmt w:val="decimal"/>
      <w:lvlText w:val="2.%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912692023">
    <w:abstractNumId w:val="24"/>
  </w:num>
  <w:num w:numId="2" w16cid:durableId="1201211633">
    <w:abstractNumId w:val="20"/>
    <w:lvlOverride w:ilvl="0">
      <w:lvl w:ilvl="0">
        <w:numFmt w:val="decimal"/>
        <w:lvlText w:val="%1."/>
        <w:lvlJc w:val="left"/>
      </w:lvl>
    </w:lvlOverride>
  </w:num>
  <w:num w:numId="3" w16cid:durableId="962035100">
    <w:abstractNumId w:val="2"/>
    <w:lvlOverride w:ilvl="0">
      <w:lvl w:ilvl="0">
        <w:numFmt w:val="decimal"/>
        <w:lvlText w:val="%1."/>
        <w:lvlJc w:val="left"/>
      </w:lvl>
    </w:lvlOverride>
  </w:num>
  <w:num w:numId="4" w16cid:durableId="112023841">
    <w:abstractNumId w:val="2"/>
    <w:lvlOverride w:ilvl="0">
      <w:lvl w:ilvl="0">
        <w:numFmt w:val="decimal"/>
        <w:lvlText w:val="%1."/>
        <w:lvlJc w:val="left"/>
      </w:lvl>
    </w:lvlOverride>
  </w:num>
  <w:num w:numId="5" w16cid:durableId="270824511">
    <w:abstractNumId w:val="2"/>
    <w:lvlOverride w:ilvl="0">
      <w:lvl w:ilvl="0">
        <w:numFmt w:val="decimal"/>
        <w:lvlText w:val="%1."/>
        <w:lvlJc w:val="left"/>
      </w:lvl>
    </w:lvlOverride>
  </w:num>
  <w:num w:numId="6" w16cid:durableId="1639652076">
    <w:abstractNumId w:val="2"/>
    <w:lvlOverride w:ilvl="0">
      <w:lvl w:ilvl="0">
        <w:numFmt w:val="decimal"/>
        <w:lvlText w:val="%1."/>
        <w:lvlJc w:val="left"/>
      </w:lvl>
    </w:lvlOverride>
  </w:num>
  <w:num w:numId="7" w16cid:durableId="102499965">
    <w:abstractNumId w:val="2"/>
    <w:lvlOverride w:ilvl="0">
      <w:lvl w:ilvl="0">
        <w:numFmt w:val="decimal"/>
        <w:lvlText w:val="%1."/>
        <w:lvlJc w:val="left"/>
      </w:lvl>
    </w:lvlOverride>
  </w:num>
  <w:num w:numId="8" w16cid:durableId="965508361">
    <w:abstractNumId w:val="2"/>
    <w:lvlOverride w:ilvl="0">
      <w:lvl w:ilvl="0">
        <w:numFmt w:val="decimal"/>
        <w:lvlText w:val="%1."/>
        <w:lvlJc w:val="left"/>
      </w:lvl>
    </w:lvlOverride>
  </w:num>
  <w:num w:numId="9" w16cid:durableId="980354879">
    <w:abstractNumId w:val="10"/>
    <w:lvlOverride w:ilvl="0">
      <w:lvl w:ilvl="0">
        <w:numFmt w:val="decimal"/>
        <w:lvlText w:val="%1."/>
        <w:lvlJc w:val="left"/>
      </w:lvl>
    </w:lvlOverride>
  </w:num>
  <w:num w:numId="10" w16cid:durableId="2092775474">
    <w:abstractNumId w:val="10"/>
    <w:lvlOverride w:ilvl="0">
      <w:lvl w:ilvl="0">
        <w:numFmt w:val="decimal"/>
        <w:lvlText w:val="%1."/>
        <w:lvlJc w:val="left"/>
      </w:lvl>
    </w:lvlOverride>
  </w:num>
  <w:num w:numId="11" w16cid:durableId="1878929192">
    <w:abstractNumId w:val="10"/>
    <w:lvlOverride w:ilvl="0">
      <w:lvl w:ilvl="0">
        <w:numFmt w:val="decimal"/>
        <w:lvlText w:val="%1."/>
        <w:lvlJc w:val="left"/>
      </w:lvl>
    </w:lvlOverride>
  </w:num>
  <w:num w:numId="12" w16cid:durableId="1765570640">
    <w:abstractNumId w:val="10"/>
    <w:lvlOverride w:ilvl="0">
      <w:lvl w:ilvl="0">
        <w:numFmt w:val="decimal"/>
        <w:lvlText w:val="%1."/>
        <w:lvlJc w:val="left"/>
      </w:lvl>
    </w:lvlOverride>
  </w:num>
  <w:num w:numId="13" w16cid:durableId="1620261844">
    <w:abstractNumId w:val="10"/>
    <w:lvlOverride w:ilvl="0">
      <w:lvl w:ilvl="0">
        <w:numFmt w:val="decimal"/>
        <w:lvlText w:val="%1."/>
        <w:lvlJc w:val="left"/>
      </w:lvl>
    </w:lvlOverride>
  </w:num>
  <w:num w:numId="14" w16cid:durableId="1550607995">
    <w:abstractNumId w:val="10"/>
    <w:lvlOverride w:ilvl="0">
      <w:lvl w:ilvl="0">
        <w:numFmt w:val="decimal"/>
        <w:lvlText w:val="%1."/>
        <w:lvlJc w:val="left"/>
      </w:lvl>
    </w:lvlOverride>
  </w:num>
  <w:num w:numId="15" w16cid:durableId="1146970764">
    <w:abstractNumId w:val="10"/>
    <w:lvlOverride w:ilvl="0">
      <w:lvl w:ilvl="0">
        <w:numFmt w:val="decimal"/>
        <w:lvlText w:val="%1."/>
        <w:lvlJc w:val="left"/>
      </w:lvl>
    </w:lvlOverride>
  </w:num>
  <w:num w:numId="16" w16cid:durableId="348718580">
    <w:abstractNumId w:val="5"/>
    <w:lvlOverride w:ilvl="0">
      <w:lvl w:ilvl="0">
        <w:numFmt w:val="decimal"/>
        <w:lvlText w:val="%1."/>
        <w:lvlJc w:val="left"/>
      </w:lvl>
    </w:lvlOverride>
  </w:num>
  <w:num w:numId="17" w16cid:durableId="1092550954">
    <w:abstractNumId w:val="5"/>
    <w:lvlOverride w:ilvl="0">
      <w:lvl w:ilvl="0">
        <w:numFmt w:val="decimal"/>
        <w:lvlText w:val="%1."/>
        <w:lvlJc w:val="left"/>
      </w:lvl>
    </w:lvlOverride>
  </w:num>
  <w:num w:numId="18" w16cid:durableId="1338076406">
    <w:abstractNumId w:val="5"/>
    <w:lvlOverride w:ilvl="0">
      <w:lvl w:ilvl="0">
        <w:numFmt w:val="decimal"/>
        <w:lvlText w:val="%1."/>
        <w:lvlJc w:val="left"/>
      </w:lvl>
    </w:lvlOverride>
  </w:num>
  <w:num w:numId="19" w16cid:durableId="578714890">
    <w:abstractNumId w:val="5"/>
    <w:lvlOverride w:ilvl="0">
      <w:lvl w:ilvl="0">
        <w:numFmt w:val="decimal"/>
        <w:lvlText w:val="%1."/>
        <w:lvlJc w:val="left"/>
      </w:lvl>
    </w:lvlOverride>
  </w:num>
  <w:num w:numId="20" w16cid:durableId="410785169">
    <w:abstractNumId w:val="5"/>
    <w:lvlOverride w:ilvl="0">
      <w:lvl w:ilvl="0">
        <w:numFmt w:val="decimal"/>
        <w:lvlText w:val="%1."/>
        <w:lvlJc w:val="left"/>
      </w:lvl>
    </w:lvlOverride>
  </w:num>
  <w:num w:numId="21" w16cid:durableId="571895709">
    <w:abstractNumId w:val="5"/>
    <w:lvlOverride w:ilvl="0">
      <w:lvl w:ilvl="0">
        <w:numFmt w:val="decimal"/>
        <w:lvlText w:val="%1."/>
        <w:lvlJc w:val="left"/>
      </w:lvl>
    </w:lvlOverride>
  </w:num>
  <w:num w:numId="22" w16cid:durableId="741172798">
    <w:abstractNumId w:val="5"/>
    <w:lvlOverride w:ilvl="0">
      <w:lvl w:ilvl="0">
        <w:numFmt w:val="decimal"/>
        <w:lvlText w:val="%1."/>
        <w:lvlJc w:val="left"/>
      </w:lvl>
    </w:lvlOverride>
  </w:num>
  <w:num w:numId="23" w16cid:durableId="980421129">
    <w:abstractNumId w:val="5"/>
    <w:lvlOverride w:ilvl="0">
      <w:lvl w:ilvl="0">
        <w:numFmt w:val="decimal"/>
        <w:lvlText w:val="%1."/>
        <w:lvlJc w:val="left"/>
      </w:lvl>
    </w:lvlOverride>
  </w:num>
  <w:num w:numId="24" w16cid:durableId="303704270">
    <w:abstractNumId w:val="5"/>
    <w:lvlOverride w:ilvl="0">
      <w:lvl w:ilvl="0">
        <w:numFmt w:val="decimal"/>
        <w:lvlText w:val="%1."/>
        <w:lvlJc w:val="left"/>
      </w:lvl>
    </w:lvlOverride>
  </w:num>
  <w:num w:numId="25" w16cid:durableId="2103447947">
    <w:abstractNumId w:val="5"/>
    <w:lvlOverride w:ilvl="0">
      <w:lvl w:ilvl="0">
        <w:numFmt w:val="decimal"/>
        <w:lvlText w:val="%1."/>
        <w:lvlJc w:val="left"/>
      </w:lvl>
    </w:lvlOverride>
  </w:num>
  <w:num w:numId="26" w16cid:durableId="847712480">
    <w:abstractNumId w:val="5"/>
    <w:lvlOverride w:ilvl="0">
      <w:lvl w:ilvl="0">
        <w:numFmt w:val="decimal"/>
        <w:lvlText w:val="%1."/>
        <w:lvlJc w:val="left"/>
      </w:lvl>
    </w:lvlOverride>
  </w:num>
  <w:num w:numId="27" w16cid:durableId="2027291054">
    <w:abstractNumId w:val="4"/>
  </w:num>
  <w:num w:numId="28" w16cid:durableId="1775779403">
    <w:abstractNumId w:val="6"/>
  </w:num>
  <w:num w:numId="29" w16cid:durableId="37362776">
    <w:abstractNumId w:val="53"/>
  </w:num>
  <w:num w:numId="30" w16cid:durableId="1656301151">
    <w:abstractNumId w:val="14"/>
  </w:num>
  <w:num w:numId="31" w16cid:durableId="660429033">
    <w:abstractNumId w:val="41"/>
    <w:lvlOverride w:ilvl="0">
      <w:lvl w:ilvl="0">
        <w:numFmt w:val="decimal"/>
        <w:lvlText w:val="%1."/>
        <w:lvlJc w:val="left"/>
      </w:lvl>
    </w:lvlOverride>
  </w:num>
  <w:num w:numId="32" w16cid:durableId="580718252">
    <w:abstractNumId w:val="23"/>
  </w:num>
  <w:num w:numId="33" w16cid:durableId="860049602">
    <w:abstractNumId w:val="37"/>
  </w:num>
  <w:num w:numId="34" w16cid:durableId="2133162355">
    <w:abstractNumId w:val="49"/>
  </w:num>
  <w:num w:numId="35" w16cid:durableId="1660425245">
    <w:abstractNumId w:val="48"/>
  </w:num>
  <w:num w:numId="36" w16cid:durableId="1636787375">
    <w:abstractNumId w:val="27"/>
  </w:num>
  <w:num w:numId="37" w16cid:durableId="272707842">
    <w:abstractNumId w:val="13"/>
  </w:num>
  <w:num w:numId="38" w16cid:durableId="829978560">
    <w:abstractNumId w:val="50"/>
  </w:num>
  <w:num w:numId="39" w16cid:durableId="829829296">
    <w:abstractNumId w:val="43"/>
  </w:num>
  <w:num w:numId="40" w16cid:durableId="143130871">
    <w:abstractNumId w:val="18"/>
  </w:num>
  <w:num w:numId="41" w16cid:durableId="1785272868">
    <w:abstractNumId w:val="25"/>
  </w:num>
  <w:num w:numId="42" w16cid:durableId="470561180">
    <w:abstractNumId w:val="3"/>
  </w:num>
  <w:num w:numId="43" w16cid:durableId="1328366516">
    <w:abstractNumId w:val="15"/>
  </w:num>
  <w:num w:numId="44" w16cid:durableId="440422871">
    <w:abstractNumId w:val="1"/>
  </w:num>
  <w:num w:numId="45" w16cid:durableId="172771082">
    <w:abstractNumId w:val="12"/>
  </w:num>
  <w:num w:numId="46" w16cid:durableId="1940986257">
    <w:abstractNumId w:val="29"/>
  </w:num>
  <w:num w:numId="47" w16cid:durableId="1341928541">
    <w:abstractNumId w:val="30"/>
  </w:num>
  <w:num w:numId="48" w16cid:durableId="2023119307">
    <w:abstractNumId w:val="35"/>
  </w:num>
  <w:num w:numId="49" w16cid:durableId="1467357193">
    <w:abstractNumId w:val="17"/>
  </w:num>
  <w:num w:numId="50" w16cid:durableId="192426848">
    <w:abstractNumId w:val="26"/>
  </w:num>
  <w:num w:numId="51" w16cid:durableId="287050546">
    <w:abstractNumId w:val="8"/>
  </w:num>
  <w:num w:numId="52" w16cid:durableId="876314089">
    <w:abstractNumId w:val="7"/>
    <w:lvlOverride w:ilvl="0">
      <w:lvl w:ilvl="0">
        <w:numFmt w:val="decimal"/>
        <w:lvlText w:val="%1."/>
        <w:lvlJc w:val="left"/>
      </w:lvl>
    </w:lvlOverride>
  </w:num>
  <w:num w:numId="53" w16cid:durableId="130833849">
    <w:abstractNumId w:val="16"/>
    <w:lvlOverride w:ilvl="0">
      <w:lvl w:ilvl="0">
        <w:numFmt w:val="decimal"/>
        <w:lvlText w:val="%1."/>
        <w:lvlJc w:val="left"/>
      </w:lvl>
    </w:lvlOverride>
  </w:num>
  <w:num w:numId="54" w16cid:durableId="1444349053">
    <w:abstractNumId w:val="46"/>
    <w:lvlOverride w:ilvl="0">
      <w:lvl w:ilvl="0">
        <w:numFmt w:val="decimal"/>
        <w:lvlText w:val="%1."/>
        <w:lvlJc w:val="left"/>
      </w:lvl>
    </w:lvlOverride>
  </w:num>
  <w:num w:numId="55" w16cid:durableId="67846134">
    <w:abstractNumId w:val="19"/>
    <w:lvlOverride w:ilvl="0">
      <w:lvl w:ilvl="0">
        <w:numFmt w:val="decimal"/>
        <w:lvlText w:val="%1."/>
        <w:lvlJc w:val="left"/>
      </w:lvl>
    </w:lvlOverride>
  </w:num>
  <w:num w:numId="56" w16cid:durableId="421419624">
    <w:abstractNumId w:val="51"/>
  </w:num>
  <w:num w:numId="57" w16cid:durableId="1021082845">
    <w:abstractNumId w:val="44"/>
  </w:num>
  <w:num w:numId="58" w16cid:durableId="1525710454">
    <w:abstractNumId w:val="9"/>
  </w:num>
  <w:num w:numId="59" w16cid:durableId="1268154081">
    <w:abstractNumId w:val="34"/>
  </w:num>
  <w:num w:numId="60" w16cid:durableId="1573926989">
    <w:abstractNumId w:val="32"/>
  </w:num>
  <w:num w:numId="61" w16cid:durableId="1651248905">
    <w:abstractNumId w:val="38"/>
  </w:num>
  <w:num w:numId="62" w16cid:durableId="2147239041">
    <w:abstractNumId w:val="36"/>
  </w:num>
  <w:num w:numId="63" w16cid:durableId="1727340488">
    <w:abstractNumId w:val="45"/>
  </w:num>
  <w:num w:numId="64" w16cid:durableId="1635909845">
    <w:abstractNumId w:val="28"/>
  </w:num>
  <w:num w:numId="65" w16cid:durableId="1097680720">
    <w:abstractNumId w:val="42"/>
  </w:num>
  <w:num w:numId="66" w16cid:durableId="250705980">
    <w:abstractNumId w:val="21"/>
  </w:num>
  <w:num w:numId="67" w16cid:durableId="1417825102">
    <w:abstractNumId w:val="11"/>
  </w:num>
  <w:num w:numId="68" w16cid:durableId="1723674431">
    <w:abstractNumId w:val="40"/>
  </w:num>
  <w:num w:numId="69" w16cid:durableId="268393846">
    <w:abstractNumId w:val="14"/>
    <w:lvlOverride w:ilvl="0">
      <w:lvl w:ilvl="0">
        <w:start w:val="1"/>
        <w:numFmt w:val="decimal"/>
        <w:lvlText w:val="1.%1"/>
        <w:lvlJc w:val="left"/>
        <w:pPr>
          <w:tabs>
            <w:tab w:val="num" w:pos="720"/>
          </w:tabs>
          <w:ind w:left="720" w:hanging="360"/>
        </w:pPr>
        <w:rPr>
          <w:rFonts w:hint="default"/>
        </w:rPr>
      </w:lvl>
    </w:lvlOverride>
    <w:lvlOverride w:ilvl="1">
      <w:lvl w:ilvl="1">
        <w:start w:val="1"/>
        <w:numFmt w:val="decimal"/>
        <w:lvlText w:val="1.1.%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70" w16cid:durableId="1262838949">
    <w:abstractNumId w:val="0"/>
  </w:num>
  <w:num w:numId="71" w16cid:durableId="594048052">
    <w:abstractNumId w:val="52"/>
  </w:num>
  <w:num w:numId="72" w16cid:durableId="447048626">
    <w:abstractNumId w:val="48"/>
    <w:lvlOverride w:ilvl="0">
      <w:lvl w:ilvl="0">
        <w:start w:val="1"/>
        <w:numFmt w:val="decimal"/>
        <w:lvlText w:val="2.19.%1"/>
        <w:lvlJc w:val="left"/>
        <w:pPr>
          <w:tabs>
            <w:tab w:val="num" w:pos="720"/>
          </w:tabs>
          <w:ind w:left="720" w:hanging="360"/>
        </w:pPr>
        <w:rPr>
          <w:rFonts w:hint="default"/>
        </w:rPr>
      </w:lvl>
    </w:lvlOverride>
    <w:lvlOverride w:ilvl="1">
      <w:lvl w:ilvl="1">
        <w:start w:val="1"/>
        <w:numFmt w:val="decimal"/>
        <w:lvlText w:val="2.19.9.%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73" w16cid:durableId="689374762">
    <w:abstractNumId w:val="31"/>
  </w:num>
  <w:num w:numId="74" w16cid:durableId="1419669186">
    <w:abstractNumId w:val="33"/>
  </w:num>
  <w:num w:numId="75" w16cid:durableId="1223634445">
    <w:abstractNumId w:val="47"/>
  </w:num>
  <w:num w:numId="76" w16cid:durableId="577254488">
    <w:abstractNumId w:val="54"/>
  </w:num>
  <w:num w:numId="77" w16cid:durableId="277420181">
    <w:abstractNumId w:val="39"/>
  </w:num>
  <w:num w:numId="78" w16cid:durableId="337343661">
    <w:abstractNumId w:val="22"/>
  </w:num>
  <w:num w:numId="79" w16cid:durableId="1534877425">
    <w:abstractNumId w:val="29"/>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1.%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8204B"/>
    <w:rsid w:val="000C07A8"/>
    <w:rsid w:val="00141E46"/>
    <w:rsid w:val="002C14D9"/>
    <w:rsid w:val="00391398"/>
    <w:rsid w:val="004D6B72"/>
    <w:rsid w:val="005A2705"/>
    <w:rsid w:val="005B139E"/>
    <w:rsid w:val="005D41C8"/>
    <w:rsid w:val="007846D6"/>
    <w:rsid w:val="007A5C7C"/>
    <w:rsid w:val="00803996"/>
    <w:rsid w:val="0080446C"/>
    <w:rsid w:val="0087315C"/>
    <w:rsid w:val="00902ACA"/>
    <w:rsid w:val="0098676F"/>
    <w:rsid w:val="009A1F97"/>
    <w:rsid w:val="00AD15CF"/>
    <w:rsid w:val="00B01568"/>
    <w:rsid w:val="00B42A4F"/>
    <w:rsid w:val="00B83742"/>
    <w:rsid w:val="00D765FF"/>
    <w:rsid w:val="00D90BE2"/>
    <w:rsid w:val="00E07909"/>
    <w:rsid w:val="00EC2689"/>
    <w:rsid w:val="00EE7771"/>
    <w:rsid w:val="00F20015"/>
    <w:rsid w:val="00F6129A"/>
    <w:rsid w:val="00F8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1AF7"/>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character" w:styleId="ac">
    <w:name w:val="Hyperlink"/>
    <w:basedOn w:val="a0"/>
    <w:uiPriority w:val="99"/>
    <w:unhideWhenUsed/>
    <w:rsid w:val="005A2705"/>
    <w:rPr>
      <w:color w:val="0563C1" w:themeColor="hyperlink"/>
      <w:u w:val="single"/>
    </w:rPr>
  </w:style>
  <w:style w:type="character" w:styleId="ad">
    <w:name w:val="Unresolved Mention"/>
    <w:basedOn w:val="a0"/>
    <w:uiPriority w:val="99"/>
    <w:semiHidden/>
    <w:unhideWhenUsed/>
    <w:rsid w:val="005A2705"/>
    <w:rPr>
      <w:color w:val="605E5C"/>
      <w:shd w:val="clear" w:color="auto" w:fill="E1DFDD"/>
    </w:rPr>
  </w:style>
  <w:style w:type="paragraph" w:styleId="ae">
    <w:name w:val="No Spacing"/>
    <w:uiPriority w:val="1"/>
    <w:qFormat/>
    <w:rsid w:val="00F6129A"/>
    <w:pPr>
      <w:spacing w:after="0" w:line="240" w:lineRule="auto"/>
    </w:pPr>
  </w:style>
  <w:style w:type="paragraph" w:styleId="af">
    <w:name w:val="header"/>
    <w:basedOn w:val="a"/>
    <w:link w:val="af0"/>
    <w:uiPriority w:val="99"/>
    <w:unhideWhenUsed/>
    <w:rsid w:val="00902AC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02ACA"/>
  </w:style>
  <w:style w:type="paragraph" w:styleId="af1">
    <w:name w:val="footer"/>
    <w:basedOn w:val="a"/>
    <w:link w:val="af2"/>
    <w:uiPriority w:val="99"/>
    <w:unhideWhenUsed/>
    <w:rsid w:val="00902AC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02ACA"/>
  </w:style>
  <w:style w:type="paragraph" w:styleId="af3">
    <w:name w:val="Balloon Text"/>
    <w:basedOn w:val="a"/>
    <w:link w:val="af4"/>
    <w:uiPriority w:val="99"/>
    <w:semiHidden/>
    <w:unhideWhenUsed/>
    <w:rsid w:val="00902ACA"/>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02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178589682">
      <w:bodyDiv w:val="1"/>
      <w:marLeft w:val="0"/>
      <w:marRight w:val="0"/>
      <w:marTop w:val="0"/>
      <w:marBottom w:val="0"/>
      <w:divBdr>
        <w:top w:val="none" w:sz="0" w:space="0" w:color="auto"/>
        <w:left w:val="none" w:sz="0" w:space="0" w:color="auto"/>
        <w:bottom w:val="none" w:sz="0" w:space="0" w:color="auto"/>
        <w:right w:val="none" w:sz="0" w:space="0" w:color="auto"/>
      </w:divBdr>
      <w:divsChild>
        <w:div w:id="1300500606">
          <w:marLeft w:val="138"/>
          <w:marRight w:val="0"/>
          <w:marTop w:val="0"/>
          <w:marBottom w:val="0"/>
          <w:divBdr>
            <w:top w:val="none" w:sz="0" w:space="0" w:color="auto"/>
            <w:left w:val="none" w:sz="0" w:space="0" w:color="auto"/>
            <w:bottom w:val="none" w:sz="0" w:space="0" w:color="auto"/>
            <w:right w:val="none" w:sz="0" w:space="0" w:color="auto"/>
          </w:divBdr>
        </w:div>
        <w:div w:id="711996881">
          <w:marLeft w:val="138"/>
          <w:marRight w:val="0"/>
          <w:marTop w:val="0"/>
          <w:marBottom w:val="0"/>
          <w:divBdr>
            <w:top w:val="none" w:sz="0" w:space="0" w:color="auto"/>
            <w:left w:val="none" w:sz="0" w:space="0" w:color="auto"/>
            <w:bottom w:val="none" w:sz="0" w:space="0" w:color="auto"/>
            <w:right w:val="none" w:sz="0" w:space="0" w:color="auto"/>
          </w:divBdr>
        </w:div>
        <w:div w:id="82921203">
          <w:marLeft w:val="138"/>
          <w:marRight w:val="0"/>
          <w:marTop w:val="0"/>
          <w:marBottom w:val="0"/>
          <w:divBdr>
            <w:top w:val="none" w:sz="0" w:space="0" w:color="auto"/>
            <w:left w:val="none" w:sz="0" w:space="0" w:color="auto"/>
            <w:bottom w:val="none" w:sz="0" w:space="0" w:color="auto"/>
            <w:right w:val="none" w:sz="0" w:space="0" w:color="auto"/>
          </w:divBdr>
        </w:div>
        <w:div w:id="1162087875">
          <w:marLeft w:val="138"/>
          <w:marRight w:val="0"/>
          <w:marTop w:val="0"/>
          <w:marBottom w:val="0"/>
          <w:divBdr>
            <w:top w:val="none" w:sz="0" w:space="0" w:color="auto"/>
            <w:left w:val="none" w:sz="0" w:space="0" w:color="auto"/>
            <w:bottom w:val="none" w:sz="0" w:space="0" w:color="auto"/>
            <w:right w:val="none" w:sz="0" w:space="0" w:color="auto"/>
          </w:divBdr>
        </w:div>
        <w:div w:id="1839923259">
          <w:marLeft w:val="138"/>
          <w:marRight w:val="0"/>
          <w:marTop w:val="0"/>
          <w:marBottom w:val="0"/>
          <w:divBdr>
            <w:top w:val="none" w:sz="0" w:space="0" w:color="auto"/>
            <w:left w:val="none" w:sz="0" w:space="0" w:color="auto"/>
            <w:bottom w:val="none" w:sz="0" w:space="0" w:color="auto"/>
            <w:right w:val="none" w:sz="0" w:space="0" w:color="auto"/>
          </w:divBdr>
        </w:div>
        <w:div w:id="1566988633">
          <w:marLeft w:val="108"/>
          <w:marRight w:val="0"/>
          <w:marTop w:val="0"/>
          <w:marBottom w:val="0"/>
          <w:divBdr>
            <w:top w:val="none" w:sz="0" w:space="0" w:color="auto"/>
            <w:left w:val="none" w:sz="0" w:space="0" w:color="auto"/>
            <w:bottom w:val="none" w:sz="0" w:space="0" w:color="auto"/>
            <w:right w:val="none" w:sz="0" w:space="0" w:color="auto"/>
          </w:divBdr>
        </w:div>
        <w:div w:id="477260597">
          <w:marLeft w:val="108"/>
          <w:marRight w:val="0"/>
          <w:marTop w:val="0"/>
          <w:marBottom w:val="0"/>
          <w:divBdr>
            <w:top w:val="none" w:sz="0" w:space="0" w:color="auto"/>
            <w:left w:val="none" w:sz="0" w:space="0" w:color="auto"/>
            <w:bottom w:val="none" w:sz="0" w:space="0" w:color="auto"/>
            <w:right w:val="none" w:sz="0" w:space="0" w:color="auto"/>
          </w:divBdr>
        </w:div>
      </w:divsChild>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 w:id="1329089785">
      <w:bodyDiv w:val="1"/>
      <w:marLeft w:val="0"/>
      <w:marRight w:val="0"/>
      <w:marTop w:val="0"/>
      <w:marBottom w:val="0"/>
      <w:divBdr>
        <w:top w:val="none" w:sz="0" w:space="0" w:color="auto"/>
        <w:left w:val="none" w:sz="0" w:space="0" w:color="auto"/>
        <w:bottom w:val="none" w:sz="0" w:space="0" w:color="auto"/>
        <w:right w:val="none" w:sz="0" w:space="0" w:color="auto"/>
      </w:divBdr>
      <w:divsChild>
        <w:div w:id="841748732">
          <w:marLeft w:val="138"/>
          <w:marRight w:val="0"/>
          <w:marTop w:val="0"/>
          <w:marBottom w:val="0"/>
          <w:divBdr>
            <w:top w:val="none" w:sz="0" w:space="0" w:color="auto"/>
            <w:left w:val="none" w:sz="0" w:space="0" w:color="auto"/>
            <w:bottom w:val="none" w:sz="0" w:space="0" w:color="auto"/>
            <w:right w:val="none" w:sz="0" w:space="0" w:color="auto"/>
          </w:divBdr>
        </w:div>
        <w:div w:id="1842770323">
          <w:marLeft w:val="138"/>
          <w:marRight w:val="0"/>
          <w:marTop w:val="0"/>
          <w:marBottom w:val="0"/>
          <w:divBdr>
            <w:top w:val="none" w:sz="0" w:space="0" w:color="auto"/>
            <w:left w:val="none" w:sz="0" w:space="0" w:color="auto"/>
            <w:bottom w:val="none" w:sz="0" w:space="0" w:color="auto"/>
            <w:right w:val="none" w:sz="0" w:space="0" w:color="auto"/>
          </w:divBdr>
        </w:div>
        <w:div w:id="1580476817">
          <w:marLeft w:val="138"/>
          <w:marRight w:val="0"/>
          <w:marTop w:val="0"/>
          <w:marBottom w:val="0"/>
          <w:divBdr>
            <w:top w:val="none" w:sz="0" w:space="0" w:color="auto"/>
            <w:left w:val="none" w:sz="0" w:space="0" w:color="auto"/>
            <w:bottom w:val="none" w:sz="0" w:space="0" w:color="auto"/>
            <w:right w:val="none" w:sz="0" w:space="0" w:color="auto"/>
          </w:divBdr>
        </w:div>
        <w:div w:id="1007058565">
          <w:marLeft w:val="138"/>
          <w:marRight w:val="0"/>
          <w:marTop w:val="0"/>
          <w:marBottom w:val="0"/>
          <w:divBdr>
            <w:top w:val="none" w:sz="0" w:space="0" w:color="auto"/>
            <w:left w:val="none" w:sz="0" w:space="0" w:color="auto"/>
            <w:bottom w:val="none" w:sz="0" w:space="0" w:color="auto"/>
            <w:right w:val="none" w:sz="0" w:space="0" w:color="auto"/>
          </w:divBdr>
        </w:div>
        <w:div w:id="1046491235">
          <w:marLeft w:val="138"/>
          <w:marRight w:val="0"/>
          <w:marTop w:val="0"/>
          <w:marBottom w:val="0"/>
          <w:divBdr>
            <w:top w:val="none" w:sz="0" w:space="0" w:color="auto"/>
            <w:left w:val="none" w:sz="0" w:space="0" w:color="auto"/>
            <w:bottom w:val="none" w:sz="0" w:space="0" w:color="auto"/>
            <w:right w:val="none" w:sz="0" w:space="0" w:color="auto"/>
          </w:divBdr>
        </w:div>
        <w:div w:id="1664625729">
          <w:marLeft w:val="108"/>
          <w:marRight w:val="0"/>
          <w:marTop w:val="0"/>
          <w:marBottom w:val="0"/>
          <w:divBdr>
            <w:top w:val="none" w:sz="0" w:space="0" w:color="auto"/>
            <w:left w:val="none" w:sz="0" w:space="0" w:color="auto"/>
            <w:bottom w:val="none" w:sz="0" w:space="0" w:color="auto"/>
            <w:right w:val="none" w:sz="0" w:space="0" w:color="auto"/>
          </w:divBdr>
        </w:div>
        <w:div w:id="65352791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80-15" TargetMode="External"/><Relationship Id="rId3" Type="http://schemas.openxmlformats.org/officeDocument/2006/relationships/settings" Target="settings.xml"/><Relationship Id="rId7" Type="http://schemas.openxmlformats.org/officeDocument/2006/relationships/hyperlink" Target="https://zakon.rada.gov.ua/laws/show/348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31</Pages>
  <Words>13490</Words>
  <Characters>76895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2025-03-13T18:10:00Z</cp:lastPrinted>
  <dcterms:created xsi:type="dcterms:W3CDTF">2025-03-10T11:47:00Z</dcterms:created>
  <dcterms:modified xsi:type="dcterms:W3CDTF">2025-03-26T17:22:00Z</dcterms:modified>
</cp:coreProperties>
</file>