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2F848" w14:textId="77777777" w:rsidR="00682BF4" w:rsidRPr="007C00BE" w:rsidRDefault="00682BF4" w:rsidP="00682BF4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>«ЗАТВЕРДЖЕНО»</w:t>
      </w:r>
    </w:p>
    <w:p w14:paraId="289BAC43" w14:textId="77777777" w:rsidR="00682BF4" w:rsidRPr="007C00BE" w:rsidRDefault="00682BF4" w:rsidP="00682BF4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>Директор</w:t>
      </w:r>
    </w:p>
    <w:p w14:paraId="772C5277" w14:textId="77777777" w:rsidR="00682BF4" w:rsidRPr="007C00BE" w:rsidRDefault="00682BF4" w:rsidP="00682BF4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 xml:space="preserve">ТОВ «ПРДТ ФОНДОВИЙ ЦЕНТР»   </w:t>
      </w:r>
    </w:p>
    <w:p w14:paraId="7A648E0C" w14:textId="77777777" w:rsidR="00682BF4" w:rsidRPr="007C00BE" w:rsidRDefault="00682BF4" w:rsidP="00682BF4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7C00BE">
        <w:rPr>
          <w:rFonts w:ascii="Times New Roman" w:hAnsi="Times New Roman" w:cs="Times New Roman"/>
          <w:b/>
          <w:bCs/>
          <w:lang w:val="ru-RU"/>
        </w:rPr>
        <w:t>Голопотелюк О. В.</w:t>
      </w:r>
    </w:p>
    <w:p w14:paraId="7EAA5512" w14:textId="77777777" w:rsidR="00682BF4" w:rsidRPr="007C00BE" w:rsidRDefault="00682BF4" w:rsidP="00682BF4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</w:p>
    <w:p w14:paraId="678E9756" w14:textId="77777777" w:rsidR="00682BF4" w:rsidRPr="00CD29E3" w:rsidRDefault="00682BF4" w:rsidP="00682BF4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CD29E3">
        <w:rPr>
          <w:rFonts w:ascii="Times New Roman" w:hAnsi="Times New Roman" w:cs="Times New Roman"/>
          <w:b/>
          <w:bCs/>
          <w:lang w:val="ru-RU"/>
        </w:rPr>
        <w:t>_______________</w:t>
      </w:r>
    </w:p>
    <w:p w14:paraId="7AA9AA2F" w14:textId="77777777" w:rsidR="00BB04DF" w:rsidRPr="00CD29E3" w:rsidRDefault="00BB04DF" w:rsidP="00BB04DF">
      <w:pPr>
        <w:pStyle w:val="a7"/>
        <w:ind w:left="5103"/>
        <w:rPr>
          <w:rFonts w:ascii="Times New Roman" w:hAnsi="Times New Roman" w:cs="Times New Roman"/>
          <w:b/>
          <w:bCs/>
          <w:lang w:val="ru-RU"/>
        </w:rPr>
      </w:pPr>
      <w:r w:rsidRPr="00CD29E3">
        <w:rPr>
          <w:rFonts w:ascii="Times New Roman" w:hAnsi="Times New Roman" w:cs="Times New Roman"/>
          <w:b/>
          <w:bCs/>
          <w:lang w:val="ru-RU"/>
        </w:rPr>
        <w:t xml:space="preserve">Наказ № </w:t>
      </w:r>
      <w:r>
        <w:rPr>
          <w:rFonts w:ascii="Times New Roman" w:hAnsi="Times New Roman" w:cs="Times New Roman"/>
          <w:b/>
          <w:bCs/>
          <w:lang w:val="ru-RU"/>
        </w:rPr>
        <w:t>2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від « </w:t>
      </w:r>
      <w:r>
        <w:rPr>
          <w:rFonts w:ascii="Times New Roman" w:hAnsi="Times New Roman" w:cs="Times New Roman"/>
          <w:b/>
          <w:bCs/>
          <w:lang w:val="ru-RU"/>
        </w:rPr>
        <w:t>10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» </w:t>
      </w:r>
      <w:r>
        <w:rPr>
          <w:rFonts w:ascii="Times New Roman" w:hAnsi="Times New Roman" w:cs="Times New Roman"/>
          <w:b/>
          <w:bCs/>
          <w:lang w:val="ru-RU"/>
        </w:rPr>
        <w:t>лю</w:t>
      </w:r>
      <w:r>
        <w:rPr>
          <w:rFonts w:ascii="Times New Roman" w:hAnsi="Times New Roman" w:cs="Times New Roman"/>
          <w:b/>
          <w:bCs/>
          <w:lang w:val="uk-UA"/>
        </w:rPr>
        <w:t>того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202</w:t>
      </w:r>
      <w:r>
        <w:rPr>
          <w:rFonts w:ascii="Times New Roman" w:hAnsi="Times New Roman" w:cs="Times New Roman"/>
          <w:b/>
          <w:bCs/>
          <w:lang w:val="ru-RU"/>
        </w:rPr>
        <w:t>5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р.                                                                                                 Вводиться в дію з </w:t>
      </w:r>
      <w:r>
        <w:rPr>
          <w:rFonts w:ascii="Times New Roman" w:hAnsi="Times New Roman" w:cs="Times New Roman"/>
          <w:b/>
          <w:bCs/>
          <w:lang w:val="ru-RU"/>
        </w:rPr>
        <w:t>« 10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» </w:t>
      </w:r>
      <w:r>
        <w:rPr>
          <w:rFonts w:ascii="Times New Roman" w:hAnsi="Times New Roman" w:cs="Times New Roman"/>
          <w:b/>
          <w:bCs/>
          <w:lang w:val="ru-RU"/>
        </w:rPr>
        <w:t>лю</w:t>
      </w:r>
      <w:r>
        <w:rPr>
          <w:rFonts w:ascii="Times New Roman" w:hAnsi="Times New Roman" w:cs="Times New Roman"/>
          <w:b/>
          <w:bCs/>
          <w:lang w:val="uk-UA"/>
        </w:rPr>
        <w:t>того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202</w:t>
      </w:r>
      <w:r>
        <w:rPr>
          <w:rFonts w:ascii="Times New Roman" w:hAnsi="Times New Roman" w:cs="Times New Roman"/>
          <w:b/>
          <w:bCs/>
          <w:lang w:val="ru-RU"/>
        </w:rPr>
        <w:t>5</w:t>
      </w:r>
      <w:r w:rsidRPr="00CD29E3">
        <w:rPr>
          <w:rFonts w:ascii="Times New Roman" w:hAnsi="Times New Roman" w:cs="Times New Roman"/>
          <w:b/>
          <w:bCs/>
          <w:lang w:val="ru-RU"/>
        </w:rPr>
        <w:t xml:space="preserve"> р.</w:t>
      </w:r>
    </w:p>
    <w:p w14:paraId="7A817134" w14:textId="77777777" w:rsidR="00D0127C" w:rsidRPr="00D0127C" w:rsidRDefault="00D0127C" w:rsidP="00D0127C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52E0E295" w14:textId="77777777" w:rsidR="00D0127C" w:rsidRPr="0052775A" w:rsidRDefault="00D0127C" w:rsidP="0052775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2775A">
        <w:rPr>
          <w:rFonts w:ascii="Times New Roman" w:hAnsi="Times New Roman" w:cs="Times New Roman"/>
          <w:b/>
          <w:bCs/>
          <w:sz w:val="28"/>
          <w:szCs w:val="28"/>
          <w:lang w:val="ru-RU"/>
        </w:rPr>
        <w:t>ІХ. Порядок ведення обліку та подання звітності щодо коштів клієнтів</w:t>
      </w:r>
    </w:p>
    <w:p w14:paraId="6854B847" w14:textId="1D974242" w:rsidR="00D0127C" w:rsidRPr="00D0127C" w:rsidRDefault="00D0127C" w:rsidP="0052775A">
      <w:pPr>
        <w:spacing w:line="240" w:lineRule="auto"/>
        <w:ind w:firstLine="72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 xml:space="preserve">Цей документ є складовою Положення про провадження діяльності з торгівлі фінансовими інструментами в </w:t>
      </w:r>
      <w:r w:rsidR="0052775A">
        <w:rPr>
          <w:rFonts w:ascii="Times New Roman" w:hAnsi="Times New Roman" w:cs="Times New Roman"/>
          <w:lang w:val="ru-RU"/>
        </w:rPr>
        <w:t xml:space="preserve">ТОВ "ПРДТ ФОНДОВИЙ ЦЕНТР" </w:t>
      </w:r>
      <w:r w:rsidRPr="00D0127C">
        <w:rPr>
          <w:rFonts w:ascii="Times New Roman" w:hAnsi="Times New Roman" w:cs="Times New Roman"/>
          <w:lang w:val="ru-RU"/>
        </w:rPr>
        <w:t>та визначає порядок ведення обліку та подання звітності щодо коштів клієнтів.</w:t>
      </w:r>
    </w:p>
    <w:p w14:paraId="152E7A5A" w14:textId="77777777" w:rsidR="00D0127C" w:rsidRPr="00D0127C" w:rsidRDefault="00D0127C" w:rsidP="0052775A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b/>
          <w:bCs/>
          <w:lang w:val="ru-RU"/>
        </w:rPr>
        <w:t>Глава 1. Порядок ведення обліку коштів клієнтів</w:t>
      </w:r>
    </w:p>
    <w:p w14:paraId="33187A28" w14:textId="77777777" w:rsidR="00D0127C" w:rsidRPr="00D0127C" w:rsidRDefault="00D0127C" w:rsidP="0052775A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 xml:space="preserve">Внутрішній облік грошових коштів, ЦП/ІФІ, які знаходяться у власності Інвестиційної фірми, ЦП/ІФІ власних випусків, а також договорів при здійсненні дилерської діяльності Інвестиційної фірми </w:t>
      </w:r>
      <w:r w:rsidRPr="00D0127C">
        <w:rPr>
          <w:rFonts w:ascii="Times New Roman" w:hAnsi="Times New Roman" w:cs="Times New Roman"/>
          <w:b/>
          <w:bCs/>
          <w:lang w:val="ru-RU"/>
        </w:rPr>
        <w:t>ведеться окремо від внутрішнього обліку грошових коштів, ЦП/ІФІ клієнтів</w:t>
      </w:r>
      <w:r w:rsidRPr="00D0127C">
        <w:rPr>
          <w:rFonts w:ascii="Times New Roman" w:hAnsi="Times New Roman" w:cs="Times New Roman"/>
          <w:lang w:val="ru-RU"/>
        </w:rPr>
        <w:t>, а також договорів, укладених за дорученням чи в інтересах клієнтів Інвестиційної фірми.</w:t>
      </w:r>
    </w:p>
    <w:p w14:paraId="4D13117E" w14:textId="77777777" w:rsidR="00D0127C" w:rsidRPr="00D0127C" w:rsidRDefault="00D0127C" w:rsidP="0052775A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Інвестиційна фірма веде облік грошових коштів клієнтів, що перебувають в управлінні Інвестиційної фірми, на окремих поточних рахунках, які відкриваються Інвестиційною фірмою у банку. </w:t>
      </w:r>
    </w:p>
    <w:p w14:paraId="6F92FB1E" w14:textId="77777777" w:rsidR="00D0127C" w:rsidRPr="00D0127C" w:rsidRDefault="00D0127C" w:rsidP="0052775A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Реєстри внутрішнього обліку ведуться Інвестиційною фірмою для забезпечення внутрішнього обліку грошових коштів, цінних паперів та інших фінансових інструментів, що належать клієнтам Інвестиційної фірми, а також зобов'язань щодо грошових коштів, цінних паперів та інших фінансових інструментів.</w:t>
      </w:r>
    </w:p>
    <w:p w14:paraId="74B8A0C3" w14:textId="77777777" w:rsidR="00D0127C" w:rsidRPr="00D0127C" w:rsidRDefault="00D0127C" w:rsidP="0052775A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Інвестиційна фірма веде реєстр внутрішнього обліку грошових коштів та розрахунків за договорами і операціями з ЦП/ІФІ, а також реєстр внутрішнього обліку ЦП/ІФІ у розрізі кожного клієнта.</w:t>
      </w:r>
    </w:p>
    <w:p w14:paraId="69FC4436" w14:textId="77777777" w:rsidR="00D0127C" w:rsidRPr="00D0127C" w:rsidRDefault="00D0127C" w:rsidP="0052775A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Журнал (журнали) обліку та реєстри внутрішнього обліку Інвестиційної фірми повинні забезпечувати можливість групування даних за кожним клієнтом.</w:t>
      </w:r>
    </w:p>
    <w:p w14:paraId="0DD1B0B3" w14:textId="77777777" w:rsidR="00D0127C" w:rsidRPr="00D0127C" w:rsidRDefault="00D0127C" w:rsidP="0052775A">
      <w:pPr>
        <w:numPr>
          <w:ilvl w:val="0"/>
          <w:numId w:val="9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У реєстрі внутрішнього обліку грошових коштів та розрахунків за договорами і операціями з ЦП/ІФІ відображаються відомості про всі операції, пов'язані з рухом грошових коштів клієнтів, а також залишки грошових коштів клієнтів за місцями їх обліку (зберігання). Облік грошових коштів ведеться в грошовому вираженні.</w:t>
      </w:r>
    </w:p>
    <w:p w14:paraId="407477C7" w14:textId="77777777" w:rsidR="00D0127C" w:rsidRPr="00D0127C" w:rsidRDefault="00D0127C" w:rsidP="0052775A">
      <w:pPr>
        <w:numPr>
          <w:ilvl w:val="0"/>
          <w:numId w:val="10"/>
        </w:numPr>
        <w:tabs>
          <w:tab w:val="num" w:pos="142"/>
        </w:tabs>
        <w:spacing w:line="240" w:lineRule="auto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Інвестиційна фірма звітує перед клієнтами про використання їхніх грошових коштів.</w:t>
      </w:r>
    </w:p>
    <w:p w14:paraId="4F23E256" w14:textId="77777777" w:rsidR="00D0127C" w:rsidRPr="00D0127C" w:rsidRDefault="00D0127C" w:rsidP="0052775A">
      <w:pPr>
        <w:numPr>
          <w:ilvl w:val="0"/>
          <w:numId w:val="11"/>
        </w:numPr>
        <w:tabs>
          <w:tab w:val="num" w:pos="142"/>
        </w:tabs>
        <w:spacing w:line="240" w:lineRule="auto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Звірка наявності грошових коштів проводиться не рідше одного разу на місяць відповідно до умов Глави 3  («VIII. Порядку ведення обліку та подання звітності щодо операцій з фінансовими інструментами», що є складовою цього Положення.</w:t>
      </w:r>
    </w:p>
    <w:p w14:paraId="2EAEDD4D" w14:textId="77777777" w:rsidR="00D0127C" w:rsidRPr="00D0127C" w:rsidRDefault="00D0127C" w:rsidP="00D0127C">
      <w:pPr>
        <w:spacing w:line="240" w:lineRule="auto"/>
        <w:rPr>
          <w:rFonts w:ascii="Times New Roman" w:hAnsi="Times New Roman" w:cs="Times New Roman"/>
          <w:lang w:val="ru-RU"/>
        </w:rPr>
      </w:pPr>
    </w:p>
    <w:p w14:paraId="056CA792" w14:textId="77777777" w:rsidR="00D0127C" w:rsidRPr="00D0127C" w:rsidRDefault="00D0127C" w:rsidP="0052775A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b/>
          <w:bCs/>
          <w:lang w:val="ru-RU"/>
        </w:rPr>
        <w:t>Глава 2. Подання звітності щодо коштів клієнтів</w:t>
      </w:r>
    </w:p>
    <w:p w14:paraId="3465424A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Інвестиційна фірма зобов'язана надавати клієнту звіти за укладеними договорами, строковими операціями та іншими операціями, здійсненими Інвестиційною фірмою на виконання договору комісії, договору доручення, замовлення клієнта до генерального договору (далі - звіт брокера).</w:t>
      </w:r>
    </w:p>
    <w:p w14:paraId="2BACD7D7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Інвестиційна фірма зобов'язана на вимогу клієнта документально підтвердити операції з коштами клієнта, що стосуються укладання договорів в його інтересах, шляхом надання відповідних довідок, виписок з рахунку, тощо.</w:t>
      </w:r>
    </w:p>
    <w:p w14:paraId="20E12D79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Звіти складаються Інвестиційною фірмою на підставі документів внутрішнього обліку Інвестиційної фірми.</w:t>
      </w:r>
    </w:p>
    <w:p w14:paraId="799A30AD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lastRenderedPageBreak/>
        <w:t>Звіти надаються клієнту не пізніше наступного робочого дня після виконання договору, якщо інше не передбачено умовами договору з клієнтом.</w:t>
      </w:r>
    </w:p>
    <w:p w14:paraId="2B4A661E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У звітах Інвестиційної фірми перед клієнтом зазначаються дані щодо виконання кожного укладеного договору з цим клієнтом, проведення операцій, пов'язаних з виконанням цього договору.</w:t>
      </w:r>
    </w:p>
    <w:p w14:paraId="603C5DBF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Якщо звіти складаються у вигляді паперового документа, такий документ повинен бути підписаний керівником або уповноваженим співробітником Інвестиційної фірми та засвідчений печаткою Інвестиційної фірми (за наявності).</w:t>
      </w:r>
    </w:p>
    <w:p w14:paraId="06E541DB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У разі якщо договором з клієнтом передбачено складання звітів у вигляді електронного документа, він повинен містити обов'язкові реквізити електронного документа відповідно до законодавства України.</w:t>
      </w:r>
    </w:p>
    <w:p w14:paraId="241C1D64" w14:textId="77777777" w:rsidR="00D0127C" w:rsidRPr="00D0127C" w:rsidRDefault="00D0127C" w:rsidP="0052775A">
      <w:pPr>
        <w:numPr>
          <w:ilvl w:val="0"/>
          <w:numId w:val="12"/>
        </w:numPr>
        <w:tabs>
          <w:tab w:val="clear" w:pos="720"/>
          <w:tab w:val="num" w:pos="142"/>
        </w:tabs>
        <w:spacing w:line="240" w:lineRule="auto"/>
        <w:ind w:left="0" w:firstLine="0"/>
        <w:rPr>
          <w:rFonts w:ascii="Times New Roman" w:hAnsi="Times New Roman" w:cs="Times New Roman"/>
          <w:lang w:val="ru-RU"/>
        </w:rPr>
      </w:pPr>
      <w:r w:rsidRPr="00D0127C">
        <w:rPr>
          <w:rFonts w:ascii="Times New Roman" w:hAnsi="Times New Roman" w:cs="Times New Roman"/>
          <w:lang w:val="ru-RU"/>
        </w:rPr>
        <w:t>Порядок та способи надання Інвестиційною фірмою звітів клієнту встановлюються договором з клієнтом.</w:t>
      </w:r>
    </w:p>
    <w:p w14:paraId="3162BCBB" w14:textId="77777777" w:rsidR="000C07A8" w:rsidRPr="00D0127C" w:rsidRDefault="000C07A8" w:rsidP="00D0127C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0C07A8" w:rsidRPr="00D0127C" w:rsidSect="00682BF4">
      <w:footerReference w:type="default" r:id="rId7"/>
      <w:pgSz w:w="12240" w:h="15840"/>
      <w:pgMar w:top="709" w:right="616" w:bottom="56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F545A" w14:textId="77777777" w:rsidR="00B76C8F" w:rsidRDefault="00B76C8F" w:rsidP="00682BF4">
      <w:pPr>
        <w:spacing w:after="0" w:line="240" w:lineRule="auto"/>
      </w:pPr>
      <w:r>
        <w:separator/>
      </w:r>
    </w:p>
  </w:endnote>
  <w:endnote w:type="continuationSeparator" w:id="0">
    <w:p w14:paraId="50BB6835" w14:textId="77777777" w:rsidR="00B76C8F" w:rsidRDefault="00B76C8F" w:rsidP="00682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334157"/>
      <w:docPartObj>
        <w:docPartGallery w:val="Page Numbers (Bottom of Page)"/>
        <w:docPartUnique/>
      </w:docPartObj>
    </w:sdtPr>
    <w:sdtContent>
      <w:p w14:paraId="68DFC3A7" w14:textId="202B57FE" w:rsidR="00682BF4" w:rsidRDefault="00682BF4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9ACAB0B" w14:textId="77777777" w:rsidR="00682BF4" w:rsidRDefault="00682B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3B5754" w14:textId="77777777" w:rsidR="00B76C8F" w:rsidRDefault="00B76C8F" w:rsidP="00682BF4">
      <w:pPr>
        <w:spacing w:after="0" w:line="240" w:lineRule="auto"/>
      </w:pPr>
      <w:r>
        <w:separator/>
      </w:r>
    </w:p>
  </w:footnote>
  <w:footnote w:type="continuationSeparator" w:id="0">
    <w:p w14:paraId="4C0037CC" w14:textId="77777777" w:rsidR="00B76C8F" w:rsidRDefault="00B76C8F" w:rsidP="00682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62966"/>
    <w:multiLevelType w:val="multilevel"/>
    <w:tmpl w:val="DC509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FD7769"/>
    <w:multiLevelType w:val="multilevel"/>
    <w:tmpl w:val="A1828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506FBF"/>
    <w:multiLevelType w:val="multilevel"/>
    <w:tmpl w:val="8CB215A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873590"/>
    <w:multiLevelType w:val="multilevel"/>
    <w:tmpl w:val="0E0C4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8F438F"/>
    <w:multiLevelType w:val="multilevel"/>
    <w:tmpl w:val="EC5AFF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3808D8"/>
    <w:multiLevelType w:val="multilevel"/>
    <w:tmpl w:val="1188E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4315A3"/>
    <w:multiLevelType w:val="multilevel"/>
    <w:tmpl w:val="9B1A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B64B4A"/>
    <w:multiLevelType w:val="multilevel"/>
    <w:tmpl w:val="2D6E3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3E179A"/>
    <w:multiLevelType w:val="multilevel"/>
    <w:tmpl w:val="5A328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174431">
    <w:abstractNumId w:val="3"/>
  </w:num>
  <w:num w:numId="2" w16cid:durableId="28576464">
    <w:abstractNumId w:val="7"/>
  </w:num>
  <w:num w:numId="3" w16cid:durableId="847132961">
    <w:abstractNumId w:val="1"/>
    <w:lvlOverride w:ilvl="0">
      <w:lvl w:ilvl="0">
        <w:numFmt w:val="decimal"/>
        <w:lvlText w:val="%1."/>
        <w:lvlJc w:val="left"/>
      </w:lvl>
    </w:lvlOverride>
  </w:num>
  <w:num w:numId="4" w16cid:durableId="1343387939">
    <w:abstractNumId w:val="5"/>
  </w:num>
  <w:num w:numId="5" w16cid:durableId="1171068248">
    <w:abstractNumId w:val="4"/>
    <w:lvlOverride w:ilvl="0">
      <w:lvl w:ilvl="0">
        <w:numFmt w:val="decimal"/>
        <w:lvlText w:val="%1."/>
        <w:lvlJc w:val="left"/>
      </w:lvl>
    </w:lvlOverride>
  </w:num>
  <w:num w:numId="6" w16cid:durableId="1280262510">
    <w:abstractNumId w:val="4"/>
    <w:lvlOverride w:ilvl="0">
      <w:lvl w:ilvl="0">
        <w:numFmt w:val="decimal"/>
        <w:lvlText w:val="%1."/>
        <w:lvlJc w:val="left"/>
      </w:lvl>
    </w:lvlOverride>
  </w:num>
  <w:num w:numId="7" w16cid:durableId="1763256123">
    <w:abstractNumId w:val="4"/>
    <w:lvlOverride w:ilvl="0">
      <w:lvl w:ilvl="0">
        <w:numFmt w:val="decimal"/>
        <w:lvlText w:val="%1."/>
        <w:lvlJc w:val="left"/>
      </w:lvl>
    </w:lvlOverride>
  </w:num>
  <w:num w:numId="8" w16cid:durableId="1299920153">
    <w:abstractNumId w:val="8"/>
  </w:num>
  <w:num w:numId="9" w16cid:durableId="1396128228">
    <w:abstractNumId w:val="0"/>
  </w:num>
  <w:num w:numId="10" w16cid:durableId="374697181">
    <w:abstractNumId w:val="2"/>
    <w:lvlOverride w:ilvl="0">
      <w:lvl w:ilvl="0">
        <w:numFmt w:val="decimal"/>
        <w:lvlText w:val="%1."/>
        <w:lvlJc w:val="left"/>
      </w:lvl>
    </w:lvlOverride>
  </w:num>
  <w:num w:numId="11" w16cid:durableId="323708095">
    <w:abstractNumId w:val="2"/>
    <w:lvlOverride w:ilvl="0">
      <w:lvl w:ilvl="0">
        <w:numFmt w:val="decimal"/>
        <w:lvlText w:val="%1."/>
        <w:lvlJc w:val="left"/>
      </w:lvl>
    </w:lvlOverride>
  </w:num>
  <w:num w:numId="12" w16cid:durableId="7094560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771"/>
    <w:rsid w:val="0008204B"/>
    <w:rsid w:val="000C07A8"/>
    <w:rsid w:val="004C1EB6"/>
    <w:rsid w:val="0052775A"/>
    <w:rsid w:val="00531721"/>
    <w:rsid w:val="005D41C8"/>
    <w:rsid w:val="00682BF4"/>
    <w:rsid w:val="007A5C7C"/>
    <w:rsid w:val="0098676F"/>
    <w:rsid w:val="009A1F97"/>
    <w:rsid w:val="00B76C8F"/>
    <w:rsid w:val="00B83742"/>
    <w:rsid w:val="00BB04DF"/>
    <w:rsid w:val="00BE7334"/>
    <w:rsid w:val="00D0127C"/>
    <w:rsid w:val="00D765FF"/>
    <w:rsid w:val="00EC3668"/>
    <w:rsid w:val="00EE7771"/>
    <w:rsid w:val="00F8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00846"/>
  <w15:chartTrackingRefBased/>
  <w15:docId w15:val="{5EA2124A-786B-4625-B9F8-91F4E6ACB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7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7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7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777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777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777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777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777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777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7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E7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E7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E7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E777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E777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E777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E7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E777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E7771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68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82BF4"/>
  </w:style>
  <w:style w:type="paragraph" w:styleId="ae">
    <w:name w:val="footer"/>
    <w:basedOn w:val="a"/>
    <w:link w:val="af"/>
    <w:uiPriority w:val="99"/>
    <w:unhideWhenUsed/>
    <w:rsid w:val="00682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82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7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575</Words>
  <Characters>3280</Characters>
  <Application>Microsoft Office Word</Application>
  <DocSecurity>0</DocSecurity>
  <Lines>27</Lines>
  <Paragraphs>7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2025-03-10T11:47:00Z</dcterms:created>
  <dcterms:modified xsi:type="dcterms:W3CDTF">2025-03-26T17:23:00Z</dcterms:modified>
</cp:coreProperties>
</file>