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2C" w:rsidRDefault="00A04A2C" w:rsidP="002E2AB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BC8" w:rsidRDefault="00142BC8" w:rsidP="00142BC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Додаток № 1</w:t>
      </w:r>
    </w:p>
    <w:p w:rsidR="00142BC8" w:rsidRDefault="00142BC8" w:rsidP="00142BC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протоколу Наглядової ради </w:t>
      </w:r>
    </w:p>
    <w:p w:rsidR="00142BC8" w:rsidRDefault="00142BC8" w:rsidP="00142BC8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ПрАТ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«ТАСТ-ГАРАНТІЯ»</w:t>
      </w:r>
    </w:p>
    <w:p w:rsidR="00142BC8" w:rsidRDefault="00142BC8" w:rsidP="00142BC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№ 8 від 11.08.2026 </w:t>
      </w:r>
    </w:p>
    <w:p w:rsidR="00142BC8" w:rsidRDefault="00142BC8" w:rsidP="00142BC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142BC8" w:rsidRDefault="00142BC8" w:rsidP="00142BC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 УВАГИ АКЦІОНЕРІВ</w:t>
      </w:r>
    </w:p>
    <w:p w:rsidR="00142BC8" w:rsidRDefault="00142BC8" w:rsidP="00142BC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04A2C" w:rsidRPr="00A04A2C" w:rsidRDefault="00A04A2C" w:rsidP="002E2AB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Шановні акціонери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ПрАТ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«ТАСТ-ГАРАНТІЯ»</w:t>
      </w:r>
    </w:p>
    <w:p w:rsidR="00760294" w:rsidRPr="00A04A2C" w:rsidRDefault="00760294" w:rsidP="002E2ABE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760294" w:rsidRPr="00A04A2C" w:rsidRDefault="00A04A2C" w:rsidP="001A1DE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="004137E3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ПРИВАТНЕ АКЦІОНЕРНЕ ТОВАРИСТВО «ТАСТ-ГАРАНТІЯ» (далі – Товариство або </w:t>
      </w:r>
      <w:r w:rsidR="004137E3" w:rsidRPr="00A04A2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ПрАТ «ТАСТ-ГАРАНТІЯ»</w:t>
      </w:r>
      <w:r w:rsidR="004137E3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), місцезнаходження: 65039, Одеська обл., м. Одеса, вул. Транспортна, буд. 3, код  ЄДРПОУ: 13915014, </w:t>
      </w:r>
    </w:p>
    <w:p w:rsidR="00760294" w:rsidRPr="00A04A2C" w:rsidRDefault="00760294" w:rsidP="00D5311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137E3" w:rsidRPr="00A04A2C" w:rsidRDefault="00A04A2C" w:rsidP="001A1DE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760294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Цим Товариство </w:t>
      </w:r>
      <w:r w:rsidR="004137E3" w:rsidRPr="00A04A2C">
        <w:rPr>
          <w:rFonts w:ascii="Times New Roman" w:hAnsi="Times New Roman" w:cs="Times New Roman"/>
          <w:sz w:val="24"/>
          <w:szCs w:val="24"/>
          <w:lang w:val="uk-UA"/>
        </w:rPr>
        <w:t>повідомляє</w:t>
      </w:r>
      <w:r w:rsidR="00760294" w:rsidRPr="00A04A2C">
        <w:rPr>
          <w:rFonts w:ascii="Times New Roman" w:hAnsi="Times New Roman" w:cs="Times New Roman"/>
          <w:sz w:val="24"/>
          <w:szCs w:val="24"/>
          <w:lang w:val="uk-UA"/>
        </w:rPr>
        <w:t>, що у повідомленні</w:t>
      </w:r>
      <w:r w:rsidR="00B77AD5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37E3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про </w:t>
      </w:r>
      <w:r w:rsidR="004F0192" w:rsidRPr="00A04A2C">
        <w:rPr>
          <w:rFonts w:ascii="Times New Roman" w:hAnsi="Times New Roman" w:cs="Times New Roman"/>
          <w:sz w:val="24"/>
          <w:szCs w:val="24"/>
          <w:lang w:val="uk-UA"/>
        </w:rPr>
        <w:t>проведення</w:t>
      </w:r>
      <w:r w:rsidR="004137E3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позачергових Загальних зборів акціонерів Товариства</w:t>
      </w:r>
      <w:r w:rsidR="00464211" w:rsidRPr="00A04A2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137E3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3DE3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які будуть </w:t>
      </w:r>
      <w:r w:rsidR="00F06B68" w:rsidRPr="00A04A2C">
        <w:rPr>
          <w:rFonts w:ascii="Times New Roman" w:hAnsi="Times New Roman" w:cs="Times New Roman"/>
          <w:sz w:val="24"/>
          <w:szCs w:val="24"/>
          <w:lang w:val="uk-UA"/>
        </w:rPr>
        <w:t>проведені</w:t>
      </w:r>
      <w:r w:rsidR="004137E3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дистанційно</w:t>
      </w:r>
      <w:r w:rsidR="004137E3" w:rsidRPr="00A04A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137E3" w:rsidRPr="00A04A2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28 серпня 2026 року </w:t>
      </w:r>
      <w:r w:rsidR="004137E3" w:rsidRPr="00A04A2C">
        <w:rPr>
          <w:rFonts w:ascii="Times New Roman" w:hAnsi="Times New Roman" w:cs="Times New Roman"/>
          <w:sz w:val="24"/>
          <w:szCs w:val="24"/>
          <w:u w:val="single"/>
          <w:lang w:val="uk-UA"/>
        </w:rPr>
        <w:t>(дата завершення голосування)</w:t>
      </w:r>
      <w:r w:rsidR="00867255" w:rsidRPr="00A04A2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867255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опублікованому 27 </w:t>
      </w:r>
      <w:r w:rsidR="005805BD" w:rsidRPr="00A04A2C">
        <w:rPr>
          <w:rFonts w:ascii="Times New Roman" w:hAnsi="Times New Roman" w:cs="Times New Roman"/>
          <w:sz w:val="24"/>
          <w:szCs w:val="24"/>
          <w:lang w:val="uk-UA"/>
        </w:rPr>
        <w:t>серпня</w:t>
      </w:r>
      <w:r w:rsidR="00867255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2026 року у загальнодоступній інформаційній базі даних НКЦПФР, на власному веб-сайті Товариства, в кабінеті Національного депозитарію України та направленому у формі e-</w:t>
      </w:r>
      <w:proofErr w:type="spellStart"/>
      <w:r w:rsidR="00867255" w:rsidRPr="00A04A2C">
        <w:rPr>
          <w:rFonts w:ascii="Times New Roman" w:hAnsi="Times New Roman" w:cs="Times New Roman"/>
          <w:sz w:val="24"/>
          <w:szCs w:val="24"/>
          <w:lang w:val="uk-UA"/>
        </w:rPr>
        <w:t>mail</w:t>
      </w:r>
      <w:proofErr w:type="spellEnd"/>
      <w:r w:rsidR="00867255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листа на акціонерам</w:t>
      </w:r>
      <w:r w:rsidR="005805BD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, було опущено технічну помилку (описку).  </w:t>
      </w:r>
      <w:r w:rsidR="004137E3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67255" w:rsidRPr="00A04A2C" w:rsidRDefault="00867255" w:rsidP="00D5311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F0192" w:rsidRPr="00A04A2C" w:rsidRDefault="00A04A2C" w:rsidP="004F019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4F0192" w:rsidRPr="00A04A2C">
        <w:rPr>
          <w:rFonts w:ascii="Times New Roman" w:hAnsi="Times New Roman" w:cs="Times New Roman"/>
          <w:sz w:val="24"/>
          <w:szCs w:val="24"/>
          <w:lang w:val="uk-UA"/>
        </w:rPr>
        <w:t>У зв’язку із наведеним, керуючись ч. 6 ст. 48 Закону України «Про акціонерні товариства»</w:t>
      </w:r>
      <w:r w:rsidR="002E2ABE" w:rsidRPr="00A04A2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F7F0D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рішенням наглядової ради Товариства (протокол № 8 від 11.08.2026</w:t>
      </w:r>
      <w:r w:rsidR="00CB3FD5" w:rsidRPr="00A04A2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F0192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у повідомленні акціонерам про проведення позачергових Загальних Зборів акціонерів, які будуть проведені дистанційно</w:t>
      </w:r>
      <w:r w:rsidR="004F0192" w:rsidRPr="00A04A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F0192"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28 серпня 2026 року (дата завершення голосування) по питанню порядку денного зборів № 1 </w:t>
      </w:r>
      <w:r w:rsidR="004F0192" w:rsidRPr="00A04A2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«</w:t>
      </w:r>
      <w:r w:rsidR="004F0192" w:rsidRPr="00A04A2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Про попереднє надання згоди на вчинення ПрАТ «ТАСТ-ГАРАНТІЯ» значного правочину»</w:t>
      </w:r>
    </w:p>
    <w:p w:rsidR="004F0192" w:rsidRPr="00A04A2C" w:rsidRDefault="004F0192" w:rsidP="004F0192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4F0192" w:rsidRPr="00A04A2C" w:rsidRDefault="004F0192" w:rsidP="004F0192">
      <w:pPr>
        <w:pStyle w:val="Default"/>
        <w:rPr>
          <w:b/>
          <w:bCs/>
          <w:lang w:val="uk-UA"/>
        </w:rPr>
      </w:pPr>
      <w:r w:rsidRPr="00A04A2C">
        <w:rPr>
          <w:b/>
          <w:bCs/>
          <w:lang w:val="uk-UA"/>
        </w:rPr>
        <w:t>ЗАМІСТЬ:</w:t>
      </w:r>
    </w:p>
    <w:p w:rsidR="004F0192" w:rsidRPr="00A04A2C" w:rsidRDefault="004F0192" w:rsidP="004F0192">
      <w:pPr>
        <w:pStyle w:val="Default"/>
        <w:jc w:val="both"/>
        <w:rPr>
          <w:bCs/>
          <w:i/>
          <w:lang w:val="uk-UA"/>
        </w:rPr>
      </w:pPr>
      <w:proofErr w:type="spellStart"/>
      <w:r w:rsidRPr="00A04A2C">
        <w:rPr>
          <w:bCs/>
          <w:i/>
          <w:u w:val="single"/>
          <w:lang w:val="uk-UA"/>
        </w:rPr>
        <w:t>Проєкт</w:t>
      </w:r>
      <w:proofErr w:type="spellEnd"/>
      <w:r w:rsidRPr="00A04A2C">
        <w:rPr>
          <w:bCs/>
          <w:i/>
          <w:u w:val="single"/>
          <w:lang w:val="uk-UA"/>
        </w:rPr>
        <w:t xml:space="preserve"> рішення з цього питання:</w:t>
      </w:r>
      <w:r w:rsidRPr="00A04A2C">
        <w:rPr>
          <w:bCs/>
          <w:i/>
          <w:lang w:val="uk-UA"/>
        </w:rPr>
        <w:t xml:space="preserve"> </w:t>
      </w:r>
    </w:p>
    <w:p w:rsidR="004F0192" w:rsidRPr="00A04A2C" w:rsidRDefault="004F0192" w:rsidP="004F019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>1. Попередньо надати згоду на вчинення ПрАТ «ТАСТ-ГАРАНТІЯ» значного правочину (правочинів) купівлі-продажу нерухомого майна ПрАТ «ТАСТ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noBreakHyphen/>
        <w:t xml:space="preserve">ГАРАНТІЯ» </w:t>
      </w:r>
      <w:r w:rsidRPr="00A04A2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 результатами проведення електронних аукціонів (публічних торгів) в електронній торговій системі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а саме: </w:t>
      </w:r>
    </w:p>
    <w:p w:rsidR="004F0192" w:rsidRPr="00A04A2C" w:rsidRDefault="004F0192" w:rsidP="004F019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875/1000 часток адміністративно-господарських будівель загальною площею 1614,7 кв. м, які розташовані за адресою: Одеська область, місто Одеса, вулиця Транспортна, 3, що в цілому складається з «А» – основне, загальною площею 454,8 кв. м, «Б» – основне, загальною площею 793,8 кв. м, «В» – основне, загальною площею 202,1 кв. м, «Г» – основне, загальною площею 142,8 кв. м, «Д» – </w:t>
      </w:r>
      <w:r w:rsidRPr="00A04A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контрольно-пропускний пункт (КПП)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t>, загальною площею 16,2 кв. м, «З», «Ж» 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noBreakHyphen/>
        <w:t xml:space="preserve"> навіси, 1 – мостіння, 1-6 – споруди, </w:t>
      </w:r>
      <w:r w:rsidRPr="00A04A2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за ціною не нижче ринкової вартості майна, що затверджена рішенням Наглядової ради 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>ПрАТ «ТАСТ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noBreakHyphen/>
        <w:t>ГАРАНТІЯ» від 28.05.2026 протокол засідання №5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F0192" w:rsidRPr="00A04A2C" w:rsidRDefault="004F0192" w:rsidP="004F019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2. Уповноважити Генерального директора ПрАТ «ТАСТ-ГАРАНТІЯ» (або особу, що виконує обов’язки Генерального директора ПрАТ «ТАСТ-ГАРАНТІЯ») на здійснення заходів з розміщення оголошення щодо продажу нерухомого майна ПрАТ «ТАСТ-ГАРАНТІЯ» визначеного в пункті 1 цього рішення для </w:t>
      </w:r>
      <w:r w:rsidRPr="00A04A2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проведення електронних аукціонів (публічних торгів) в електронній торговій системі згідно з вимогами законодавства України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4F0192" w:rsidRPr="00A04A2C" w:rsidRDefault="004F0192" w:rsidP="004F019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>3. Уповноважити Генерального директора ПрАТ «ТАСТ-ГАРАНТІЯ» (або особу, що виконує обов’язки Генерального директора ПрАТ «ТАСТ-ГАРАНТІЯ») на підписання правочину (правочинів) із продажу нерухомого майна ПрАТ «ТАСТ ГАРАНТІЯ» із переможцем (переможцями) визначеним (визначеними) за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результатами проведення електронних аукціонів (публічних торгів) в електронній торговій системі та вчиняти інші дії для реалізації правочину (правочинів), із продажу нерухомого майна.</w:t>
      </w:r>
    </w:p>
    <w:p w:rsidR="004F0192" w:rsidRPr="00A04A2C" w:rsidRDefault="004F0192" w:rsidP="004F0192">
      <w:pPr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F0192" w:rsidRPr="00A04A2C" w:rsidRDefault="004F0192" w:rsidP="004F0192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</w:pPr>
      <w:r w:rsidRPr="00A04A2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ВВАЖАТИ ВІРНИМ:</w:t>
      </w:r>
    </w:p>
    <w:p w:rsidR="004F0192" w:rsidRPr="00A04A2C" w:rsidRDefault="004F0192" w:rsidP="004F0192">
      <w:pPr>
        <w:pStyle w:val="Default"/>
        <w:jc w:val="both"/>
        <w:rPr>
          <w:bCs/>
          <w:i/>
          <w:lang w:val="uk-UA"/>
        </w:rPr>
      </w:pPr>
      <w:proofErr w:type="spellStart"/>
      <w:r w:rsidRPr="00A04A2C">
        <w:rPr>
          <w:bCs/>
          <w:i/>
          <w:u w:val="single"/>
          <w:lang w:val="uk-UA"/>
        </w:rPr>
        <w:t>Проєкт</w:t>
      </w:r>
      <w:proofErr w:type="spellEnd"/>
      <w:r w:rsidRPr="00A04A2C">
        <w:rPr>
          <w:bCs/>
          <w:i/>
          <w:u w:val="single"/>
          <w:lang w:val="uk-UA"/>
        </w:rPr>
        <w:t xml:space="preserve"> рішення з цього питання:</w:t>
      </w:r>
      <w:r w:rsidRPr="00A04A2C">
        <w:rPr>
          <w:bCs/>
          <w:i/>
          <w:lang w:val="uk-UA"/>
        </w:rPr>
        <w:t xml:space="preserve"> </w:t>
      </w:r>
    </w:p>
    <w:p w:rsidR="004F0192" w:rsidRPr="00A04A2C" w:rsidRDefault="004F0192" w:rsidP="004F019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1. Попередньо надати згоду на вчинення ПрАТ «ТАСТ-ГАРАНТІЯ» значного правочину (правочинів) купівлі-продажу нерухомого майна ПрАТ «ТАСТ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noBreakHyphen/>
        <w:t xml:space="preserve">ГАРАНТІЯ» </w:t>
      </w:r>
      <w:r w:rsidRPr="00A04A2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 результатами проведення електронних аукціонів (публічних торгів) в електронній торговій системі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 продажу 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875/1000 часток всіх адміністративно-господарських будівель за адресою: Одеська область, місто Одеса, вулиця Транспортна, 3, а саме всіх будівель, які належать 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>ПрАТ «ТАСТ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noBreakHyphen/>
        <w:t xml:space="preserve">ГАРАНТІЯ» на праві власності та 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в цілому складаються з «А» – основне, загальною площею 454,8 кв. м, «Б» – основне, загальною площею 793,8 кв. м, «Г» – основне, загальною площею 142,8 кв. м, «Д» – </w:t>
      </w:r>
      <w:r w:rsidRPr="00A04A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контрольно-пропускний пункт (КПП)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t>, загальною площею 16,2 кв. м, «З», «Ж» 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noBreakHyphen/>
        <w:t xml:space="preserve"> навіси, «І» – мостіння, 1-6 – споруди,  разом загальною площею 1407,6 кв. м, </w:t>
      </w:r>
      <w:r w:rsidRPr="00A04A2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за ціною не нижче ринкової вартості майна, що затверджена рішенням Наглядової ради 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>ПрАТ «ТАСТ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noBreakHyphen/>
        <w:t>ГАРАНТІЯ» від 28.05.2026 протокол засідання № 5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F0192" w:rsidRPr="00A04A2C" w:rsidRDefault="004F0192" w:rsidP="004F019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2. Уповноважити Генерального директора ПрАТ «ТАСТ-ГАРАНТІЯ» (або особу, що виконує обов’язки Генерального директора ПрАТ «ТАСТ-ГАРАНТІЯ») на здійснення заходів з розміщення оголошення щодо продажу нерухомого майна ПрАТ «ТАСТ-ГАРАНТІЯ» визначеного в пункті 1 цього рішення для </w:t>
      </w:r>
      <w:r w:rsidRPr="00A04A2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проведення електронних аукціонів (публічних торгів) в електронній торговій системі згідно з вимогами законодавства України</w:t>
      </w: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A04A2C" w:rsidRDefault="004F0192" w:rsidP="00A04A2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04A2C">
        <w:rPr>
          <w:rFonts w:ascii="Times New Roman" w:eastAsia="Calibri" w:hAnsi="Times New Roman" w:cs="Times New Roman"/>
          <w:sz w:val="24"/>
          <w:szCs w:val="24"/>
          <w:lang w:val="uk-UA"/>
        </w:rPr>
        <w:t>3. Уповноважити Генерального директора ПрАТ «ТАСТ-ГАРАНТІЯ» (або особу, що виконує обов’язки Генерального директора ПрАТ «ТАСТ-ГАРАНТІЯ») на підписання правочину (правочинів) із продажу нерухомого майна ПрАТ «ТАСТ ГАРАНТІЯ» із переможцем (переможцями) визначеним (визначеними) за</w:t>
      </w:r>
      <w:r w:rsidRPr="00A04A2C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результатами проведення електронних аукціонів (публічних торгів) в електронній торговій системі та вчиняти інші дії для реалізації правочину (правочинів), із продажу нерухомого майна.</w:t>
      </w:r>
    </w:p>
    <w:p w:rsidR="00A04A2C" w:rsidRDefault="00A04A2C" w:rsidP="00A04A2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04A2C" w:rsidRDefault="00A04A2C" w:rsidP="00A04A2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6BE8" w:rsidRPr="00A04A2C" w:rsidRDefault="00142BC8" w:rsidP="00142BC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Наглядова рада</w:t>
      </w:r>
      <w:r w:rsidR="00D36BE8" w:rsidRPr="00A04A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proofErr w:type="spellStart"/>
      <w:r w:rsidR="00D36BE8" w:rsidRPr="00A04A2C">
        <w:rPr>
          <w:rFonts w:ascii="Times New Roman" w:hAnsi="Times New Roman" w:cs="Times New Roman"/>
          <w:b/>
          <w:sz w:val="24"/>
          <w:szCs w:val="24"/>
          <w:lang w:val="uk-UA"/>
        </w:rPr>
        <w:t>ПрАТ</w:t>
      </w:r>
      <w:proofErr w:type="spellEnd"/>
      <w:r w:rsidR="00D36BE8" w:rsidRPr="00A04A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«ТАСТ-ГАРАНТІЯ»</w:t>
      </w:r>
    </w:p>
    <w:p w:rsidR="00D36BE8" w:rsidRPr="00A04A2C" w:rsidRDefault="00D36BE8" w:rsidP="00A04A2C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</w:pPr>
    </w:p>
    <w:sectPr w:rsidR="00D36BE8" w:rsidRPr="00A04A2C" w:rsidSect="00142BC8">
      <w:headerReference w:type="default" r:id="rId8"/>
      <w:type w:val="continuous"/>
      <w:pgSz w:w="11910" w:h="16840"/>
      <w:pgMar w:top="851" w:right="567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FF7" w:rsidRDefault="00397FF7" w:rsidP="00FA6F94">
      <w:r>
        <w:separator/>
      </w:r>
    </w:p>
  </w:endnote>
  <w:endnote w:type="continuationSeparator" w:id="0">
    <w:p w:rsidR="00397FF7" w:rsidRDefault="00397FF7" w:rsidP="00FA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FF7" w:rsidRDefault="00397FF7" w:rsidP="00FA6F94">
      <w:r>
        <w:separator/>
      </w:r>
    </w:p>
  </w:footnote>
  <w:footnote w:type="continuationSeparator" w:id="0">
    <w:p w:rsidR="00397FF7" w:rsidRDefault="00397FF7" w:rsidP="00FA6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4560288"/>
      <w:docPartObj>
        <w:docPartGallery w:val="Page Numbers (Top of Page)"/>
        <w:docPartUnique/>
      </w:docPartObj>
    </w:sdtPr>
    <w:sdtEndPr/>
    <w:sdtContent>
      <w:p w:rsidR="00FA6F94" w:rsidRDefault="00FA6F9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1DA" w:rsidRPr="009801DA">
          <w:rPr>
            <w:noProof/>
            <w:lang w:val="ru-RU"/>
          </w:rPr>
          <w:t>2</w:t>
        </w:r>
        <w:r>
          <w:fldChar w:fldCharType="end"/>
        </w:r>
      </w:p>
    </w:sdtContent>
  </w:sdt>
  <w:p w:rsidR="00FA6F94" w:rsidRDefault="00FA6F9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69D7"/>
    <w:multiLevelType w:val="hybridMultilevel"/>
    <w:tmpl w:val="5F2455F4"/>
    <w:lvl w:ilvl="0" w:tplc="0D3E78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F5E41"/>
    <w:multiLevelType w:val="hybridMultilevel"/>
    <w:tmpl w:val="213C6F7E"/>
    <w:lvl w:ilvl="0" w:tplc="21204BD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CD06EBA"/>
    <w:multiLevelType w:val="hybridMultilevel"/>
    <w:tmpl w:val="1D2CA5F6"/>
    <w:lvl w:ilvl="0" w:tplc="7E3C4B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3596A"/>
    <w:multiLevelType w:val="hybridMultilevel"/>
    <w:tmpl w:val="C0A63AEE"/>
    <w:lvl w:ilvl="0" w:tplc="1B1E924A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530B247E"/>
    <w:multiLevelType w:val="hybridMultilevel"/>
    <w:tmpl w:val="F2D0D192"/>
    <w:lvl w:ilvl="0" w:tplc="EA5EB6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9739CA"/>
    <w:multiLevelType w:val="hybridMultilevel"/>
    <w:tmpl w:val="C04CC9C6"/>
    <w:lvl w:ilvl="0" w:tplc="E530E9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65152148"/>
    <w:multiLevelType w:val="multilevel"/>
    <w:tmpl w:val="212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891DAD"/>
    <w:multiLevelType w:val="hybridMultilevel"/>
    <w:tmpl w:val="F478448C"/>
    <w:lvl w:ilvl="0" w:tplc="DB96BED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6B5"/>
    <w:rsid w:val="000145F6"/>
    <w:rsid w:val="00021A3D"/>
    <w:rsid w:val="000B45E1"/>
    <w:rsid w:val="000D047D"/>
    <w:rsid w:val="000D525C"/>
    <w:rsid w:val="000E5EF0"/>
    <w:rsid w:val="001218F0"/>
    <w:rsid w:val="00142BC8"/>
    <w:rsid w:val="0015362D"/>
    <w:rsid w:val="00161CE7"/>
    <w:rsid w:val="001A1DEC"/>
    <w:rsid w:val="001C050A"/>
    <w:rsid w:val="001D604E"/>
    <w:rsid w:val="001E40DF"/>
    <w:rsid w:val="001E66B5"/>
    <w:rsid w:val="001F3DE3"/>
    <w:rsid w:val="00210056"/>
    <w:rsid w:val="002139FB"/>
    <w:rsid w:val="002476B0"/>
    <w:rsid w:val="002527C9"/>
    <w:rsid w:val="002618BC"/>
    <w:rsid w:val="002633FE"/>
    <w:rsid w:val="00297106"/>
    <w:rsid w:val="002B343D"/>
    <w:rsid w:val="002E2ABE"/>
    <w:rsid w:val="002E398E"/>
    <w:rsid w:val="002E5E1D"/>
    <w:rsid w:val="002F1803"/>
    <w:rsid w:val="00306582"/>
    <w:rsid w:val="003139FD"/>
    <w:rsid w:val="0033613F"/>
    <w:rsid w:val="00336EC4"/>
    <w:rsid w:val="00392B08"/>
    <w:rsid w:val="00395825"/>
    <w:rsid w:val="003961BF"/>
    <w:rsid w:val="003968C6"/>
    <w:rsid w:val="00397FF7"/>
    <w:rsid w:val="003B0115"/>
    <w:rsid w:val="003C075E"/>
    <w:rsid w:val="003D30DE"/>
    <w:rsid w:val="004137E3"/>
    <w:rsid w:val="0046256D"/>
    <w:rsid w:val="00464211"/>
    <w:rsid w:val="00465529"/>
    <w:rsid w:val="00466EDA"/>
    <w:rsid w:val="0047238C"/>
    <w:rsid w:val="004905D7"/>
    <w:rsid w:val="004A4D37"/>
    <w:rsid w:val="004E46A7"/>
    <w:rsid w:val="004F0192"/>
    <w:rsid w:val="004F7B3A"/>
    <w:rsid w:val="00515180"/>
    <w:rsid w:val="00530193"/>
    <w:rsid w:val="00537C4C"/>
    <w:rsid w:val="00557B28"/>
    <w:rsid w:val="005665C2"/>
    <w:rsid w:val="005805BD"/>
    <w:rsid w:val="0059454A"/>
    <w:rsid w:val="005A313A"/>
    <w:rsid w:val="005D7C2D"/>
    <w:rsid w:val="005E7D31"/>
    <w:rsid w:val="005F04E6"/>
    <w:rsid w:val="005F5A76"/>
    <w:rsid w:val="006060D4"/>
    <w:rsid w:val="00611678"/>
    <w:rsid w:val="00651BCF"/>
    <w:rsid w:val="00652296"/>
    <w:rsid w:val="00655312"/>
    <w:rsid w:val="00655368"/>
    <w:rsid w:val="00673C29"/>
    <w:rsid w:val="00680195"/>
    <w:rsid w:val="006B4B14"/>
    <w:rsid w:val="006D476E"/>
    <w:rsid w:val="006F27D6"/>
    <w:rsid w:val="00725782"/>
    <w:rsid w:val="00731AA0"/>
    <w:rsid w:val="00735A49"/>
    <w:rsid w:val="00741099"/>
    <w:rsid w:val="00760294"/>
    <w:rsid w:val="0077022B"/>
    <w:rsid w:val="007A1674"/>
    <w:rsid w:val="007B2B46"/>
    <w:rsid w:val="007C6DD3"/>
    <w:rsid w:val="007E7E09"/>
    <w:rsid w:val="00827C3D"/>
    <w:rsid w:val="008365CD"/>
    <w:rsid w:val="008377F6"/>
    <w:rsid w:val="00867255"/>
    <w:rsid w:val="00871893"/>
    <w:rsid w:val="008723DC"/>
    <w:rsid w:val="008C09FF"/>
    <w:rsid w:val="008C6B8D"/>
    <w:rsid w:val="00910E9D"/>
    <w:rsid w:val="00911754"/>
    <w:rsid w:val="00933176"/>
    <w:rsid w:val="00942821"/>
    <w:rsid w:val="009716D3"/>
    <w:rsid w:val="009801DA"/>
    <w:rsid w:val="00985A0E"/>
    <w:rsid w:val="009A5F43"/>
    <w:rsid w:val="009C18E6"/>
    <w:rsid w:val="009C3372"/>
    <w:rsid w:val="009F7F0D"/>
    <w:rsid w:val="00A04A2C"/>
    <w:rsid w:val="00A1697A"/>
    <w:rsid w:val="00A30764"/>
    <w:rsid w:val="00A35B17"/>
    <w:rsid w:val="00A47032"/>
    <w:rsid w:val="00A4787D"/>
    <w:rsid w:val="00A5200F"/>
    <w:rsid w:val="00A66E3A"/>
    <w:rsid w:val="00A93E61"/>
    <w:rsid w:val="00AD17EE"/>
    <w:rsid w:val="00AE051A"/>
    <w:rsid w:val="00AF0FF2"/>
    <w:rsid w:val="00B136CE"/>
    <w:rsid w:val="00B368A0"/>
    <w:rsid w:val="00B40C6F"/>
    <w:rsid w:val="00B42913"/>
    <w:rsid w:val="00B52267"/>
    <w:rsid w:val="00B52828"/>
    <w:rsid w:val="00B77AD5"/>
    <w:rsid w:val="00B91645"/>
    <w:rsid w:val="00B9549C"/>
    <w:rsid w:val="00BA41B7"/>
    <w:rsid w:val="00BA6542"/>
    <w:rsid w:val="00BC2ACD"/>
    <w:rsid w:val="00BC4909"/>
    <w:rsid w:val="00BE7706"/>
    <w:rsid w:val="00BF5EBE"/>
    <w:rsid w:val="00C314F1"/>
    <w:rsid w:val="00C72D76"/>
    <w:rsid w:val="00C73177"/>
    <w:rsid w:val="00C9390D"/>
    <w:rsid w:val="00C95D10"/>
    <w:rsid w:val="00C9765C"/>
    <w:rsid w:val="00CA1AA8"/>
    <w:rsid w:val="00CB3FD5"/>
    <w:rsid w:val="00CB5739"/>
    <w:rsid w:val="00CD0FB3"/>
    <w:rsid w:val="00D02016"/>
    <w:rsid w:val="00D326E4"/>
    <w:rsid w:val="00D36BE8"/>
    <w:rsid w:val="00D406B7"/>
    <w:rsid w:val="00D53119"/>
    <w:rsid w:val="00D710EC"/>
    <w:rsid w:val="00DB184A"/>
    <w:rsid w:val="00DB2B9C"/>
    <w:rsid w:val="00DC2A3D"/>
    <w:rsid w:val="00DD414B"/>
    <w:rsid w:val="00E11373"/>
    <w:rsid w:val="00E468EC"/>
    <w:rsid w:val="00E6027A"/>
    <w:rsid w:val="00E72B82"/>
    <w:rsid w:val="00EB40FF"/>
    <w:rsid w:val="00EC2669"/>
    <w:rsid w:val="00EC5364"/>
    <w:rsid w:val="00ED00F3"/>
    <w:rsid w:val="00ED0F59"/>
    <w:rsid w:val="00ED2402"/>
    <w:rsid w:val="00ED7688"/>
    <w:rsid w:val="00EF3D0A"/>
    <w:rsid w:val="00F06B68"/>
    <w:rsid w:val="00F11062"/>
    <w:rsid w:val="00F11D64"/>
    <w:rsid w:val="00F12DBC"/>
    <w:rsid w:val="00F26D13"/>
    <w:rsid w:val="00F33132"/>
    <w:rsid w:val="00F37298"/>
    <w:rsid w:val="00F52640"/>
    <w:rsid w:val="00FA1C39"/>
    <w:rsid w:val="00FA6F94"/>
    <w:rsid w:val="00FC1069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left="211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6F27D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92B08"/>
    <w:rPr>
      <w:color w:val="0000FF" w:themeColor="hyperlink"/>
      <w:u w:val="single"/>
    </w:rPr>
  </w:style>
  <w:style w:type="paragraph" w:customStyle="1" w:styleId="Style3">
    <w:name w:val="Style3"/>
    <w:basedOn w:val="a"/>
    <w:rsid w:val="00FA1C39"/>
    <w:pPr>
      <w:autoSpaceDE w:val="0"/>
      <w:autoSpaceDN w:val="0"/>
      <w:adjustRightInd w:val="0"/>
      <w:spacing w:line="25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FA1C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3139FD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annotation text"/>
    <w:basedOn w:val="a"/>
    <w:link w:val="a8"/>
    <w:uiPriority w:val="99"/>
    <w:semiHidden/>
    <w:unhideWhenUsed/>
    <w:rsid w:val="000D525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D525C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0D525C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0D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525C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A6F94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6F94"/>
  </w:style>
  <w:style w:type="paragraph" w:styleId="ae">
    <w:name w:val="footer"/>
    <w:basedOn w:val="a"/>
    <w:link w:val="af"/>
    <w:uiPriority w:val="99"/>
    <w:unhideWhenUsed/>
    <w:rsid w:val="00FA6F94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6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left="211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6F27D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92B08"/>
    <w:rPr>
      <w:color w:val="0000FF" w:themeColor="hyperlink"/>
      <w:u w:val="single"/>
    </w:rPr>
  </w:style>
  <w:style w:type="paragraph" w:customStyle="1" w:styleId="Style3">
    <w:name w:val="Style3"/>
    <w:basedOn w:val="a"/>
    <w:rsid w:val="00FA1C39"/>
    <w:pPr>
      <w:autoSpaceDE w:val="0"/>
      <w:autoSpaceDN w:val="0"/>
      <w:adjustRightInd w:val="0"/>
      <w:spacing w:line="25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FA1C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3139FD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annotation text"/>
    <w:basedOn w:val="a"/>
    <w:link w:val="a8"/>
    <w:uiPriority w:val="99"/>
    <w:semiHidden/>
    <w:unhideWhenUsed/>
    <w:rsid w:val="000D525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D525C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0D525C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0D52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525C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A6F94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6F94"/>
  </w:style>
  <w:style w:type="paragraph" w:styleId="ae">
    <w:name w:val="footer"/>
    <w:basedOn w:val="a"/>
    <w:link w:val="af"/>
    <w:uiPriority w:val="99"/>
    <w:unhideWhenUsed/>
    <w:rsid w:val="00FA6F94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blasco</dc:creator>
  <cp:lastModifiedBy>Home</cp:lastModifiedBy>
  <cp:revision>2</cp:revision>
  <cp:lastPrinted>2025-03-20T06:46:00Z</cp:lastPrinted>
  <dcterms:created xsi:type="dcterms:W3CDTF">2026-08-18T09:43:00Z</dcterms:created>
  <dcterms:modified xsi:type="dcterms:W3CDTF">2026-08-18T09:43:00Z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LastSaved">
    <vt:filetime>2024-01-16T00:00:00Z</vt:filetime>
  </property>
</Properties>
</file>